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E4" w:rsidRPr="00FA68AF" w:rsidRDefault="00DD55E4" w:rsidP="00DD55E4">
      <w:pPr>
        <w:jc w:val="both"/>
        <w:rPr>
          <w:rFonts w:ascii="Tahoma" w:hAnsi="Tahoma" w:cs="Tahoma"/>
          <w:b/>
          <w:color w:val="FF0000"/>
          <w:sz w:val="20"/>
          <w:szCs w:val="20"/>
        </w:rPr>
      </w:pPr>
      <w:r w:rsidRPr="00986C2F">
        <w:rPr>
          <w:rFonts w:ascii="Tahoma" w:hAnsi="Tahoma" w:cs="Tahoma"/>
          <w:b/>
          <w:sz w:val="20"/>
          <w:szCs w:val="20"/>
        </w:rPr>
        <w:t xml:space="preserve">EDITAL DA CHAMADA PUBLICA Nº </w:t>
      </w:r>
      <w:r>
        <w:rPr>
          <w:rFonts w:ascii="Tahoma" w:hAnsi="Tahoma" w:cs="Tahoma"/>
          <w:b/>
          <w:sz w:val="20"/>
          <w:szCs w:val="20"/>
        </w:rPr>
        <w:t>002/2016</w:t>
      </w:r>
      <w:r w:rsidRPr="00986C2F">
        <w:rPr>
          <w:rFonts w:ascii="Tahoma" w:hAnsi="Tahoma" w:cs="Tahoma"/>
          <w:b/>
          <w:sz w:val="20"/>
          <w:szCs w:val="20"/>
        </w:rPr>
        <w:t xml:space="preserve"> PARA AQUISIÇÃO DE GENEROS ALIMENTICIOS DA AGRICULTURA FAMILIAR E EMPREENDEDOR FAMILIAR RURAL DESTINADO AO PROGRAMA NACIONAL DE ALIMENTAÇÃO ESCOLAR – PNAE, COM DISPENSA DE LICITAÇÃO. LEI 11947/2009 E RESOLUÇÕES/</w:t>
      </w:r>
      <w:proofErr w:type="spellStart"/>
      <w:r w:rsidRPr="00986C2F">
        <w:rPr>
          <w:rFonts w:ascii="Tahoma" w:hAnsi="Tahoma" w:cs="Tahoma"/>
          <w:b/>
          <w:sz w:val="20"/>
          <w:szCs w:val="20"/>
        </w:rPr>
        <w:t>FNDENºs</w:t>
      </w:r>
      <w:proofErr w:type="spellEnd"/>
      <w:r w:rsidRPr="00986C2F">
        <w:rPr>
          <w:rFonts w:ascii="Tahoma" w:hAnsi="Tahoma" w:cs="Tahoma"/>
          <w:b/>
          <w:sz w:val="20"/>
          <w:szCs w:val="20"/>
        </w:rPr>
        <w:t>. 38/2009, 25/201</w:t>
      </w:r>
      <w:r>
        <w:rPr>
          <w:rFonts w:ascii="Tahoma" w:hAnsi="Tahoma" w:cs="Tahoma"/>
          <w:b/>
          <w:sz w:val="20"/>
          <w:szCs w:val="20"/>
        </w:rPr>
        <w:t>2 e 26/2013.</w:t>
      </w:r>
    </w:p>
    <w:p w:rsidR="00DD55E4" w:rsidRPr="00BB15CA" w:rsidRDefault="00DD55E4" w:rsidP="00DD55E4">
      <w:pPr>
        <w:spacing w:line="320" w:lineRule="exact"/>
        <w:jc w:val="both"/>
        <w:rPr>
          <w:rFonts w:ascii="Tahoma" w:hAnsi="Tahoma" w:cs="Tahoma"/>
          <w:sz w:val="20"/>
          <w:szCs w:val="20"/>
        </w:rPr>
      </w:pPr>
      <w:r w:rsidRPr="00FA68AF">
        <w:rPr>
          <w:rFonts w:ascii="Tahoma" w:hAnsi="Tahoma" w:cs="Tahoma"/>
          <w:sz w:val="20"/>
          <w:szCs w:val="20"/>
        </w:rPr>
        <w:t xml:space="preserve">A PREFEITURA MUNICIPAL DE RIBEIRÃO DO PINHAL – PR, pessoa jurídica de direito público, com sede à Rua Paraná, 983, inscrita no CNPJ 76.968.064/0001-42, representada neste ato pelo Prefeito, </w:t>
      </w:r>
      <w:proofErr w:type="spellStart"/>
      <w:r w:rsidRPr="00FA68AF">
        <w:rPr>
          <w:rFonts w:ascii="Tahoma" w:hAnsi="Tahoma" w:cs="Tahoma"/>
          <w:sz w:val="20"/>
          <w:szCs w:val="20"/>
        </w:rPr>
        <w:t>Dartagnan</w:t>
      </w:r>
      <w:proofErr w:type="spellEnd"/>
      <w:r w:rsidRPr="00FA68AF">
        <w:rPr>
          <w:rFonts w:ascii="Tahoma" w:hAnsi="Tahoma" w:cs="Tahoma"/>
          <w:sz w:val="20"/>
          <w:szCs w:val="20"/>
        </w:rPr>
        <w:t xml:space="preserve"> </w:t>
      </w:r>
      <w:proofErr w:type="spellStart"/>
      <w:r w:rsidRPr="00FA68AF">
        <w:rPr>
          <w:rFonts w:ascii="Tahoma" w:hAnsi="Tahoma" w:cs="Tahoma"/>
          <w:sz w:val="20"/>
          <w:szCs w:val="20"/>
        </w:rPr>
        <w:t>Calixto</w:t>
      </w:r>
      <w:proofErr w:type="spellEnd"/>
      <w:r w:rsidRPr="00FA68AF">
        <w:rPr>
          <w:rFonts w:ascii="Tahoma" w:hAnsi="Tahoma" w:cs="Tahoma"/>
          <w:sz w:val="20"/>
          <w:szCs w:val="20"/>
        </w:rPr>
        <w:t xml:space="preserve"> </w:t>
      </w:r>
      <w:proofErr w:type="spellStart"/>
      <w:r w:rsidRPr="00FA68AF">
        <w:rPr>
          <w:rFonts w:ascii="Tahoma" w:hAnsi="Tahoma" w:cs="Tahoma"/>
          <w:sz w:val="20"/>
          <w:szCs w:val="20"/>
        </w:rPr>
        <w:t>Fraiz</w:t>
      </w:r>
      <w:proofErr w:type="spellEnd"/>
      <w:r w:rsidRPr="00FA68AF">
        <w:rPr>
          <w:rFonts w:ascii="Tahoma" w:hAnsi="Tahoma" w:cs="Tahoma"/>
          <w:sz w:val="20"/>
          <w:szCs w:val="20"/>
        </w:rPr>
        <w:t xml:space="preserve">, no uso de suas prerrogativas legais, e considerando o disposto na Lei Federal nº 11.947/2009 e Resolução/CD/FNDE nº 38/2009, através da SECRETARIA MUNICIPAL DE EDUCAÇÃO, vem realizar Chamada Pública para aquisição de gêneros alimentícios da Agricultura Familiar destinado ao Programa Nacional de Alimentação Escolar – PNAE, a ser fornecido </w:t>
      </w:r>
      <w:r>
        <w:rPr>
          <w:rFonts w:ascii="Tahoma" w:hAnsi="Tahoma" w:cs="Tahoma"/>
          <w:sz w:val="20"/>
          <w:szCs w:val="20"/>
        </w:rPr>
        <w:t>durante o ano letivo.</w:t>
      </w:r>
    </w:p>
    <w:p w:rsidR="00DD55E4" w:rsidRPr="00FA68AF" w:rsidRDefault="00DD55E4" w:rsidP="00DD55E4">
      <w:pPr>
        <w:autoSpaceDE w:val="0"/>
        <w:autoSpaceDN w:val="0"/>
        <w:adjustRightInd w:val="0"/>
        <w:spacing w:line="320" w:lineRule="exact"/>
        <w:jc w:val="both"/>
        <w:rPr>
          <w:rFonts w:ascii="Tahoma" w:hAnsi="Tahoma" w:cs="Tahoma"/>
          <w:b/>
          <w:bCs/>
          <w:sz w:val="20"/>
          <w:szCs w:val="20"/>
        </w:rPr>
      </w:pPr>
      <w:r w:rsidRPr="00FA68AF">
        <w:rPr>
          <w:rFonts w:ascii="Tahoma" w:hAnsi="Tahoma" w:cs="Tahoma"/>
          <w:b/>
          <w:bCs/>
          <w:sz w:val="20"/>
          <w:szCs w:val="20"/>
        </w:rPr>
        <w:t>1. OBJETO:</w:t>
      </w:r>
    </w:p>
    <w:p w:rsidR="00DD55E4" w:rsidRPr="00FA68AF" w:rsidRDefault="00DD55E4" w:rsidP="00DD55E4">
      <w:pPr>
        <w:autoSpaceDE w:val="0"/>
        <w:autoSpaceDN w:val="0"/>
        <w:adjustRightInd w:val="0"/>
        <w:jc w:val="both"/>
        <w:rPr>
          <w:rFonts w:ascii="Tahoma" w:hAnsi="Tahoma" w:cs="Tahoma"/>
          <w:sz w:val="20"/>
          <w:szCs w:val="20"/>
        </w:rPr>
      </w:pPr>
      <w:proofErr w:type="gramStart"/>
      <w:r w:rsidRPr="00FA68AF">
        <w:rPr>
          <w:rFonts w:ascii="Tahoma" w:hAnsi="Tahoma" w:cs="Tahoma"/>
          <w:sz w:val="20"/>
          <w:szCs w:val="20"/>
        </w:rPr>
        <w:t>O objeto da presente Chamada Pública</w:t>
      </w:r>
      <w:proofErr w:type="gramEnd"/>
      <w:r w:rsidRPr="00FA68AF">
        <w:rPr>
          <w:rFonts w:ascii="Tahoma" w:hAnsi="Tahoma" w:cs="Tahoma"/>
          <w:sz w:val="20"/>
          <w:szCs w:val="20"/>
        </w:rPr>
        <w:t xml:space="preserve"> é a aquisição exclusiva de gêneros alimentícios oriundos da Agricultura Familiar e Empreendedor Familiar Rural, que serão destinados ao fornecimento de alimentação nas instituições educacionais municipais de Ribeirão do Pinhal – escolas e creches e APAE, por conta do Programa Nacional de Alimentação Escolar – PNAE, conforme especificações no Anexo II.</w:t>
      </w:r>
    </w:p>
    <w:p w:rsidR="00DD55E4" w:rsidRPr="00BB15CA"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 Os Grupos </w:t>
      </w:r>
      <w:proofErr w:type="gramStart"/>
      <w:r w:rsidRPr="00FA68AF">
        <w:rPr>
          <w:rFonts w:ascii="Tahoma" w:hAnsi="Tahoma" w:cs="Tahoma"/>
          <w:sz w:val="20"/>
          <w:szCs w:val="20"/>
        </w:rPr>
        <w:t>Formais/Informais</w:t>
      </w:r>
      <w:proofErr w:type="gramEnd"/>
      <w:r w:rsidRPr="00FA68AF">
        <w:rPr>
          <w:rFonts w:ascii="Tahoma" w:hAnsi="Tahoma" w:cs="Tahoma"/>
          <w:sz w:val="20"/>
          <w:szCs w:val="20"/>
        </w:rPr>
        <w:t xml:space="preserve"> deverão apresentar a documentação para habilitação e o Projeto de Venda no dia </w:t>
      </w:r>
      <w:r>
        <w:rPr>
          <w:rFonts w:ascii="Tahoma" w:hAnsi="Tahoma" w:cs="Tahoma"/>
          <w:b/>
          <w:sz w:val="20"/>
          <w:szCs w:val="20"/>
        </w:rPr>
        <w:t>19 de maio</w:t>
      </w:r>
      <w:r w:rsidRPr="009538D7">
        <w:rPr>
          <w:rFonts w:ascii="Tahoma" w:hAnsi="Tahoma" w:cs="Tahoma"/>
          <w:b/>
          <w:sz w:val="20"/>
          <w:szCs w:val="20"/>
        </w:rPr>
        <w:t xml:space="preserve"> de 2016</w:t>
      </w:r>
      <w:r w:rsidRPr="00BB15CA">
        <w:rPr>
          <w:rFonts w:ascii="Tahoma" w:hAnsi="Tahoma" w:cs="Tahoma"/>
          <w:b/>
          <w:bCs/>
          <w:sz w:val="20"/>
          <w:szCs w:val="20"/>
        </w:rPr>
        <w:t>, às 09h30min horas</w:t>
      </w:r>
      <w:r w:rsidRPr="00BB15CA">
        <w:rPr>
          <w:rFonts w:ascii="Tahoma" w:hAnsi="Tahoma" w:cs="Tahoma"/>
          <w:sz w:val="20"/>
          <w:szCs w:val="20"/>
        </w:rPr>
        <w:t>, no Departamento de Compras e Licitações do Município, com sede à Rua Paraná 983 – Centro.</w:t>
      </w:r>
    </w:p>
    <w:p w:rsidR="00DD55E4" w:rsidRPr="00BB15CA" w:rsidRDefault="00DD55E4" w:rsidP="00DD55E4">
      <w:pPr>
        <w:autoSpaceDE w:val="0"/>
        <w:autoSpaceDN w:val="0"/>
        <w:adjustRightInd w:val="0"/>
        <w:jc w:val="both"/>
        <w:rPr>
          <w:rFonts w:ascii="Tahoma" w:hAnsi="Tahoma" w:cs="Tahoma"/>
          <w:b/>
          <w:sz w:val="20"/>
          <w:szCs w:val="20"/>
        </w:rPr>
      </w:pPr>
      <w:r w:rsidRPr="00BB15CA">
        <w:rPr>
          <w:rFonts w:ascii="Tahoma" w:hAnsi="Tahoma" w:cs="Tahoma"/>
          <w:b/>
          <w:sz w:val="20"/>
          <w:szCs w:val="20"/>
        </w:rPr>
        <w:t>2. FONTE DE RECURSO</w:t>
      </w:r>
    </w:p>
    <w:p w:rsidR="00DD55E4" w:rsidRPr="00BB15CA" w:rsidRDefault="00DD55E4" w:rsidP="00DD55E4">
      <w:pPr>
        <w:autoSpaceDE w:val="0"/>
        <w:autoSpaceDN w:val="0"/>
        <w:adjustRightInd w:val="0"/>
        <w:jc w:val="both"/>
        <w:rPr>
          <w:rFonts w:ascii="Tahoma" w:hAnsi="Tahoma" w:cs="Tahoma"/>
          <w:sz w:val="20"/>
          <w:szCs w:val="20"/>
        </w:rPr>
      </w:pPr>
      <w:r w:rsidRPr="00BB15CA">
        <w:rPr>
          <w:rFonts w:ascii="Tahoma" w:hAnsi="Tahoma" w:cs="Tahoma"/>
          <w:sz w:val="20"/>
          <w:szCs w:val="20"/>
        </w:rPr>
        <w:t>Os recursos para atender os dispêndios dessa chamada pública, estão consignados no orçamento 201</w:t>
      </w:r>
      <w:r>
        <w:rPr>
          <w:rFonts w:ascii="Tahoma" w:hAnsi="Tahoma" w:cs="Tahoma"/>
          <w:sz w:val="20"/>
          <w:szCs w:val="20"/>
        </w:rPr>
        <w:t>6</w:t>
      </w:r>
      <w:r w:rsidRPr="00BB15CA">
        <w:rPr>
          <w:rFonts w:ascii="Tahoma" w:hAnsi="Tahoma" w:cs="Tahoma"/>
          <w:sz w:val="20"/>
          <w:szCs w:val="20"/>
        </w:rPr>
        <w:t xml:space="preserve"> do Município de Ribeirão do Pinhal – 07 - Departamento de Educação, Esporte e Cultura – 12.361.00052 -0</w:t>
      </w:r>
      <w:r>
        <w:rPr>
          <w:rFonts w:ascii="Tahoma" w:hAnsi="Tahoma" w:cs="Tahoma"/>
          <w:sz w:val="20"/>
          <w:szCs w:val="20"/>
        </w:rPr>
        <w:t>73</w:t>
      </w:r>
      <w:r w:rsidRPr="00BB15CA">
        <w:rPr>
          <w:rFonts w:ascii="Tahoma" w:hAnsi="Tahoma" w:cs="Tahoma"/>
          <w:sz w:val="20"/>
          <w:szCs w:val="20"/>
        </w:rPr>
        <w:t xml:space="preserve"> – Manutençã</w:t>
      </w:r>
      <w:r>
        <w:rPr>
          <w:rFonts w:ascii="Tahoma" w:hAnsi="Tahoma" w:cs="Tahoma"/>
          <w:sz w:val="20"/>
          <w:szCs w:val="20"/>
        </w:rPr>
        <w:t>o da Secretaria de Educação – 02210</w:t>
      </w:r>
      <w:r w:rsidRPr="00BB15CA">
        <w:rPr>
          <w:rFonts w:ascii="Tahoma" w:hAnsi="Tahoma" w:cs="Tahoma"/>
          <w:sz w:val="20"/>
          <w:szCs w:val="20"/>
        </w:rPr>
        <w:t>-0.100.000-</w:t>
      </w:r>
      <w:r>
        <w:rPr>
          <w:rFonts w:ascii="Tahoma" w:hAnsi="Tahoma" w:cs="Tahoma"/>
          <w:sz w:val="20"/>
          <w:szCs w:val="20"/>
        </w:rPr>
        <w:t xml:space="preserve">103 3.3.90.32.00.00; </w:t>
      </w:r>
      <w:r w:rsidRPr="00BB15CA">
        <w:rPr>
          <w:rFonts w:ascii="Tahoma" w:hAnsi="Tahoma" w:cs="Tahoma"/>
          <w:sz w:val="20"/>
          <w:szCs w:val="20"/>
        </w:rPr>
        <w:t>0</w:t>
      </w:r>
      <w:r>
        <w:rPr>
          <w:rFonts w:ascii="Tahoma" w:hAnsi="Tahoma" w:cs="Tahoma"/>
          <w:sz w:val="20"/>
          <w:szCs w:val="20"/>
        </w:rPr>
        <w:t>2220</w:t>
      </w:r>
      <w:r w:rsidRPr="00BB15CA">
        <w:rPr>
          <w:rFonts w:ascii="Tahoma" w:hAnsi="Tahoma" w:cs="Tahoma"/>
          <w:sz w:val="20"/>
          <w:szCs w:val="20"/>
        </w:rPr>
        <w:t>-0.100.000-</w:t>
      </w:r>
      <w:r>
        <w:rPr>
          <w:rFonts w:ascii="Tahoma" w:hAnsi="Tahoma" w:cs="Tahoma"/>
          <w:sz w:val="20"/>
          <w:szCs w:val="20"/>
        </w:rPr>
        <w:t>104 3.3.90.32.00.00</w:t>
      </w:r>
      <w:r w:rsidRPr="00BB15CA">
        <w:rPr>
          <w:rFonts w:ascii="Tahoma" w:hAnsi="Tahoma" w:cs="Tahoma"/>
          <w:sz w:val="20"/>
          <w:szCs w:val="20"/>
        </w:rPr>
        <w:t>e 0</w:t>
      </w:r>
      <w:r>
        <w:rPr>
          <w:rFonts w:ascii="Tahoma" w:hAnsi="Tahoma" w:cs="Tahoma"/>
          <w:sz w:val="20"/>
          <w:szCs w:val="20"/>
        </w:rPr>
        <w:t>2230</w:t>
      </w:r>
      <w:r w:rsidRPr="00BB15CA">
        <w:rPr>
          <w:rFonts w:ascii="Tahoma" w:hAnsi="Tahoma" w:cs="Tahoma"/>
          <w:sz w:val="20"/>
          <w:szCs w:val="20"/>
        </w:rPr>
        <w:t>-0.100.000-110 3.3.90.32.00.00</w:t>
      </w:r>
      <w:r>
        <w:rPr>
          <w:rFonts w:ascii="Tahoma" w:hAnsi="Tahoma" w:cs="Tahoma"/>
          <w:sz w:val="20"/>
          <w:szCs w:val="20"/>
        </w:rPr>
        <w:t>.</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 xml:space="preserve">3. DOCUMENTAÇÃO PARA HABILITAÇÃO: </w:t>
      </w:r>
    </w:p>
    <w:p w:rsidR="00DD55E4" w:rsidRPr="00FA68AF" w:rsidRDefault="00DD55E4" w:rsidP="00DD55E4">
      <w:pPr>
        <w:pStyle w:val="Default"/>
        <w:rPr>
          <w:rFonts w:ascii="Tahoma" w:hAnsi="Tahoma" w:cs="Tahoma"/>
          <w:sz w:val="20"/>
          <w:szCs w:val="20"/>
        </w:rPr>
      </w:pPr>
      <w:r w:rsidRPr="00FA68AF">
        <w:rPr>
          <w:rFonts w:ascii="Tahoma" w:hAnsi="Tahoma" w:cs="Tahoma"/>
          <w:b/>
          <w:bCs/>
          <w:sz w:val="20"/>
          <w:szCs w:val="20"/>
        </w:rPr>
        <w:t xml:space="preserve">Habilitação do Grupo Formal - </w:t>
      </w:r>
      <w:r w:rsidRPr="00FA68AF">
        <w:rPr>
          <w:rFonts w:ascii="Tahoma" w:hAnsi="Tahoma" w:cs="Tahoma"/>
          <w:sz w:val="20"/>
          <w:szCs w:val="20"/>
        </w:rPr>
        <w:t>deverão entregar no Departamento de Compras e Licitações os documentos relacionados abaixo para serem avaliados e aprovados:</w:t>
      </w:r>
    </w:p>
    <w:p w:rsidR="00DD55E4" w:rsidRPr="00FA68AF" w:rsidRDefault="00DD55E4" w:rsidP="00DD55E4">
      <w:pPr>
        <w:pStyle w:val="Default"/>
        <w:spacing w:after="16"/>
        <w:rPr>
          <w:rFonts w:ascii="Tahoma" w:hAnsi="Tahoma" w:cs="Tahoma"/>
          <w:sz w:val="20"/>
          <w:szCs w:val="20"/>
        </w:rPr>
      </w:pPr>
      <w:r w:rsidRPr="00FA68AF">
        <w:rPr>
          <w:rFonts w:ascii="Tahoma" w:hAnsi="Tahoma" w:cs="Tahoma"/>
          <w:sz w:val="20"/>
          <w:szCs w:val="20"/>
        </w:rPr>
        <w:t xml:space="preserve">a) Prova de Inscrição no Cadastro Nacional de Pessoa Jurídica – CNPJ; </w:t>
      </w:r>
    </w:p>
    <w:p w:rsidR="00DD55E4" w:rsidRPr="00FA68AF" w:rsidRDefault="00DD55E4" w:rsidP="00DD55E4">
      <w:pPr>
        <w:pStyle w:val="Default"/>
        <w:spacing w:after="16"/>
        <w:rPr>
          <w:rFonts w:ascii="Tahoma" w:hAnsi="Tahoma" w:cs="Tahoma"/>
          <w:sz w:val="20"/>
          <w:szCs w:val="20"/>
        </w:rPr>
      </w:pPr>
      <w:r w:rsidRPr="00FA68AF">
        <w:rPr>
          <w:rFonts w:ascii="Tahoma" w:hAnsi="Tahoma" w:cs="Tahoma"/>
          <w:sz w:val="20"/>
          <w:szCs w:val="20"/>
        </w:rPr>
        <w:t xml:space="preserve">b) Cópia da Declaração de Aptidão ao PRONAF – DAP Jurídica para associações e cooperativas; </w:t>
      </w:r>
    </w:p>
    <w:p w:rsidR="00DD55E4" w:rsidRPr="00FA68AF" w:rsidRDefault="00DD55E4" w:rsidP="00DD55E4">
      <w:pPr>
        <w:pStyle w:val="Default"/>
        <w:spacing w:after="16"/>
        <w:rPr>
          <w:rFonts w:ascii="Tahoma" w:hAnsi="Tahoma" w:cs="Tahoma"/>
          <w:sz w:val="20"/>
          <w:szCs w:val="20"/>
        </w:rPr>
      </w:pPr>
      <w:r w:rsidRPr="00FA68AF">
        <w:rPr>
          <w:rFonts w:ascii="Tahoma" w:hAnsi="Tahoma" w:cs="Tahoma"/>
          <w:sz w:val="20"/>
          <w:szCs w:val="20"/>
        </w:rPr>
        <w:t xml:space="preserve">c) Cópias das certidões negativas junto ao INSS, FGTS, Receita Federal e Dívida Ativa da União; </w:t>
      </w:r>
    </w:p>
    <w:p w:rsidR="00DD55E4" w:rsidRPr="00FA68AF" w:rsidRDefault="00DD55E4" w:rsidP="00DD55E4">
      <w:pPr>
        <w:pStyle w:val="Default"/>
        <w:spacing w:after="16"/>
        <w:rPr>
          <w:rFonts w:ascii="Tahoma" w:hAnsi="Tahoma" w:cs="Tahoma"/>
          <w:sz w:val="20"/>
          <w:szCs w:val="20"/>
        </w:rPr>
      </w:pPr>
      <w:r w:rsidRPr="00FA68AF">
        <w:rPr>
          <w:rFonts w:ascii="Tahoma" w:hAnsi="Tahoma" w:cs="Tahoma"/>
          <w:sz w:val="20"/>
          <w:szCs w:val="20"/>
        </w:rPr>
        <w:t xml:space="preserve">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rsidR="00DD55E4" w:rsidRPr="00FA68AF" w:rsidRDefault="00DD55E4" w:rsidP="00DD55E4">
      <w:pPr>
        <w:pStyle w:val="Default"/>
        <w:rPr>
          <w:rFonts w:ascii="Tahoma" w:hAnsi="Tahoma" w:cs="Tahoma"/>
          <w:sz w:val="20"/>
          <w:szCs w:val="20"/>
        </w:rPr>
      </w:pPr>
      <w:r w:rsidRPr="00FA68AF">
        <w:rPr>
          <w:rFonts w:ascii="Tahoma" w:hAnsi="Tahoma" w:cs="Tahoma"/>
          <w:sz w:val="20"/>
          <w:szCs w:val="20"/>
        </w:rPr>
        <w:t>e) Prova de atendimento de requisitos previstos em lei especial, quando for o caso;</w:t>
      </w:r>
    </w:p>
    <w:p w:rsidR="00DD55E4" w:rsidRPr="00FA68AF" w:rsidRDefault="00DD55E4" w:rsidP="00DD55E4">
      <w:pPr>
        <w:pStyle w:val="Default"/>
        <w:rPr>
          <w:rFonts w:ascii="Tahoma" w:hAnsi="Tahoma" w:cs="Tahoma"/>
          <w:sz w:val="20"/>
          <w:szCs w:val="20"/>
        </w:rPr>
      </w:pPr>
      <w:r w:rsidRPr="00FA68AF">
        <w:rPr>
          <w:rFonts w:ascii="Tahoma" w:hAnsi="Tahoma" w:cs="Tahoma"/>
          <w:sz w:val="20"/>
          <w:szCs w:val="20"/>
        </w:rPr>
        <w:t>f) CNDT (certidão Negativa de Débitos Trabalhistas);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g) Projeto de Venda de Gêneros Alimentícios da Agricultura Familiar para Alimentação Escolar (anexo I) elaborado conjuntamente entre o Grupo formal e a Entidade Articuladora e assinado por todos os Agricultores Familiares participantes.</w:t>
      </w:r>
    </w:p>
    <w:p w:rsidR="00DD55E4" w:rsidRPr="00986C2F" w:rsidRDefault="00DD55E4" w:rsidP="00DD55E4">
      <w:pPr>
        <w:pStyle w:val="Default"/>
        <w:rPr>
          <w:i/>
          <w:color w:val="auto"/>
          <w:sz w:val="20"/>
          <w:szCs w:val="20"/>
        </w:rPr>
      </w:pPr>
      <w:r w:rsidRPr="00986C2F">
        <w:rPr>
          <w:rFonts w:ascii="Tahoma" w:hAnsi="Tahoma" w:cs="Tahoma"/>
          <w:b/>
          <w:bCs/>
          <w:color w:val="auto"/>
          <w:sz w:val="20"/>
          <w:szCs w:val="20"/>
        </w:rPr>
        <w:t>Habilitação do Grupo Informal</w:t>
      </w:r>
      <w:r w:rsidRPr="00986C2F">
        <w:rPr>
          <w:rFonts w:ascii="Tahoma" w:hAnsi="Tahoma" w:cs="Tahoma"/>
          <w:color w:val="auto"/>
          <w:sz w:val="20"/>
          <w:szCs w:val="20"/>
        </w:rPr>
        <w:t xml:space="preserve"> deverão entregar no Departamento de Compras e Licitações os documentos relacionados abaixo para serem avaliados e aprovados:</w:t>
      </w:r>
    </w:p>
    <w:p w:rsidR="00DD55E4" w:rsidRPr="005F08A8" w:rsidRDefault="00DD55E4" w:rsidP="00DD55E4">
      <w:pPr>
        <w:pStyle w:val="SemEspaamento"/>
        <w:rPr>
          <w:rFonts w:ascii="Tahoma" w:hAnsi="Tahoma" w:cs="Tahoma"/>
          <w:sz w:val="20"/>
          <w:szCs w:val="20"/>
        </w:rPr>
      </w:pPr>
      <w:r w:rsidRPr="005F08A8">
        <w:rPr>
          <w:rFonts w:ascii="Tahoma" w:hAnsi="Tahoma" w:cs="Tahoma"/>
          <w:sz w:val="20"/>
          <w:szCs w:val="20"/>
        </w:rPr>
        <w:t>a) Cópia e original de inscrição no Cadastro de Pessoa Física (CPF);</w:t>
      </w:r>
    </w:p>
    <w:p w:rsidR="00DD55E4" w:rsidRPr="000A32D2" w:rsidRDefault="00DD55E4" w:rsidP="00DD55E4">
      <w:pPr>
        <w:pStyle w:val="SemEspaamento"/>
      </w:pPr>
      <w:r w:rsidRPr="005F08A8">
        <w:rPr>
          <w:rFonts w:ascii="Tahoma" w:hAnsi="Tahoma" w:cs="Tahoma"/>
          <w:sz w:val="20"/>
          <w:szCs w:val="20"/>
        </w:rPr>
        <w:t>b) Cópia da Declaração de Aptidão ao Programa Nacional de Fortalecimento da Agricultura Familiar (PRONAF) DAP principal, ou extrato da DAP, de cada Agricultor Familiar participante</w:t>
      </w:r>
      <w:r w:rsidRPr="000A32D2">
        <w:t>;</w:t>
      </w:r>
    </w:p>
    <w:p w:rsidR="00DD55E4" w:rsidRPr="000A32D2" w:rsidRDefault="00DD55E4" w:rsidP="00DD55E4">
      <w:pPr>
        <w:pStyle w:val="SemEspaamento"/>
        <w:rPr>
          <w:rFonts w:ascii="Tahoma" w:hAnsi="Tahoma" w:cs="Tahoma"/>
          <w:sz w:val="20"/>
          <w:szCs w:val="20"/>
        </w:rPr>
      </w:pPr>
      <w:r w:rsidRPr="000A32D2">
        <w:rPr>
          <w:rFonts w:ascii="Tahoma" w:hAnsi="Tahoma" w:cs="Tahoma"/>
          <w:sz w:val="20"/>
          <w:szCs w:val="20"/>
        </w:rPr>
        <w:lastRenderedPageBreak/>
        <w:t>d) Para produtos de origem animal apresentar documentação comprobatória de Serviço de Inspeção Sanitária;</w:t>
      </w:r>
    </w:p>
    <w:p w:rsidR="00DD55E4" w:rsidRPr="000A32D2" w:rsidRDefault="00DD55E4" w:rsidP="00DD55E4">
      <w:pPr>
        <w:pStyle w:val="SemEspaamento"/>
        <w:rPr>
          <w:rFonts w:ascii="Tahoma" w:hAnsi="Tahoma" w:cs="Tahoma"/>
          <w:sz w:val="20"/>
          <w:szCs w:val="20"/>
        </w:rPr>
      </w:pPr>
      <w:r w:rsidRPr="000A32D2">
        <w:rPr>
          <w:rFonts w:ascii="Tahoma" w:hAnsi="Tahoma" w:cs="Tahoma"/>
          <w:sz w:val="20"/>
          <w:szCs w:val="20"/>
        </w:rPr>
        <w:t>e) prova de atendimento de requisitos previstos em lei especial, quando for o caso;</w:t>
      </w:r>
    </w:p>
    <w:p w:rsidR="00DD55E4" w:rsidRPr="00986C2F" w:rsidRDefault="00DD55E4" w:rsidP="00DD55E4">
      <w:pPr>
        <w:pStyle w:val="SemEspaamento"/>
        <w:rPr>
          <w:rFonts w:ascii="Tahoma" w:hAnsi="Tahoma" w:cs="Tahoma"/>
          <w:sz w:val="20"/>
          <w:szCs w:val="20"/>
        </w:rPr>
      </w:pPr>
      <w:r w:rsidRPr="00986C2F">
        <w:rPr>
          <w:rFonts w:ascii="Tahoma" w:hAnsi="Tahoma" w:cs="Tahoma"/>
          <w:sz w:val="20"/>
          <w:szCs w:val="20"/>
        </w:rPr>
        <w:t>f) CNDT (CERTIDÃO NEGATIVA DE DÉBITOS TRABALHISTAS);</w:t>
      </w:r>
    </w:p>
    <w:p w:rsidR="00DD55E4" w:rsidRPr="000A32D2" w:rsidRDefault="00DD55E4" w:rsidP="00DD55E4">
      <w:pPr>
        <w:pStyle w:val="SemEspaamento"/>
        <w:rPr>
          <w:rFonts w:ascii="Tahoma" w:hAnsi="Tahoma" w:cs="Tahoma"/>
          <w:sz w:val="20"/>
          <w:szCs w:val="20"/>
        </w:rPr>
      </w:pPr>
      <w:r>
        <w:rPr>
          <w:rFonts w:ascii="Tahoma" w:hAnsi="Tahoma" w:cs="Tahoma"/>
          <w:sz w:val="20"/>
          <w:szCs w:val="20"/>
        </w:rPr>
        <w:t>g</w:t>
      </w:r>
      <w:r w:rsidRPr="000A32D2">
        <w:rPr>
          <w:rFonts w:ascii="Tahoma" w:hAnsi="Tahoma" w:cs="Tahoma"/>
          <w:sz w:val="20"/>
          <w:szCs w:val="20"/>
        </w:rPr>
        <w:t xml:space="preserve">) Projeto de Venda de Gêneros Alimentícios da Agricultura Familiar para Alimentação Escolar (Anexo I) elaborado conjuntamente entre o Grupo Informal e a Entidade Articuladora e assinado por todos os Agricultores Familiares participantes; </w:t>
      </w:r>
    </w:p>
    <w:p w:rsidR="00DD55E4" w:rsidRPr="00FA68AF" w:rsidRDefault="00DD55E4" w:rsidP="00DD55E4">
      <w:pPr>
        <w:autoSpaceDE w:val="0"/>
        <w:autoSpaceDN w:val="0"/>
        <w:adjustRightInd w:val="0"/>
        <w:spacing w:before="100" w:beforeAutospacing="1"/>
        <w:jc w:val="both"/>
        <w:rPr>
          <w:rFonts w:ascii="Tahoma" w:hAnsi="Tahoma" w:cs="Tahoma"/>
          <w:b/>
          <w:bCs/>
          <w:sz w:val="20"/>
          <w:szCs w:val="20"/>
        </w:rPr>
      </w:pPr>
      <w:r w:rsidRPr="00FA68AF">
        <w:rPr>
          <w:rFonts w:ascii="Tahoma" w:hAnsi="Tahoma" w:cs="Tahoma"/>
          <w:b/>
          <w:bCs/>
          <w:sz w:val="20"/>
          <w:szCs w:val="20"/>
        </w:rPr>
        <w:t>5. CARACTERÍSTICAS DO PRODUTO:</w:t>
      </w:r>
    </w:p>
    <w:p w:rsidR="00DD55E4" w:rsidRPr="00FA68AF" w:rsidRDefault="00DD55E4" w:rsidP="00DD55E4">
      <w:pPr>
        <w:autoSpaceDE w:val="0"/>
        <w:autoSpaceDN w:val="0"/>
        <w:adjustRightInd w:val="0"/>
        <w:jc w:val="both"/>
        <w:rPr>
          <w:rFonts w:ascii="Tahoma" w:hAnsi="Tahoma" w:cs="Tahoma"/>
          <w:bCs/>
          <w:sz w:val="20"/>
          <w:szCs w:val="20"/>
        </w:rPr>
      </w:pPr>
      <w:r w:rsidRPr="00FA68AF">
        <w:rPr>
          <w:rFonts w:ascii="Tahoma" w:hAnsi="Tahoma" w:cs="Tahoma"/>
          <w:bCs/>
          <w:sz w:val="20"/>
          <w:szCs w:val="20"/>
        </w:rPr>
        <w:t>Os gêneros alimentícios a serem adquiridos deverão atender ao disposto na legislação de alimentos, estabelecida pela Agência Nacional de Vigilância Sanitária e pelo Ministério da Agricultura, Pecuária e Abastecimento.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6- DA FORMA E PONTO DE ENTREGA:</w:t>
      </w:r>
    </w:p>
    <w:p w:rsidR="00DD55E4" w:rsidRPr="00986C2F" w:rsidRDefault="00DD55E4" w:rsidP="00DD55E4">
      <w:pPr>
        <w:autoSpaceDE w:val="0"/>
        <w:autoSpaceDN w:val="0"/>
        <w:adjustRightInd w:val="0"/>
        <w:jc w:val="both"/>
        <w:rPr>
          <w:rFonts w:ascii="Tahoma" w:hAnsi="Tahoma" w:cs="Tahoma"/>
          <w:sz w:val="20"/>
          <w:szCs w:val="20"/>
        </w:rPr>
      </w:pPr>
      <w:r w:rsidRPr="00986C2F">
        <w:rPr>
          <w:rFonts w:ascii="Tahoma" w:hAnsi="Tahoma" w:cs="Tahoma"/>
          <w:sz w:val="20"/>
          <w:szCs w:val="20"/>
        </w:rPr>
        <w:t xml:space="preserve">Os gêneros alimentícios deverão ser entregues na COZINHA CENTRAL D. NENELA, sito na Rua Espírito Santo, s/n ao lado da SANEPAR, das </w:t>
      </w:r>
      <w:r w:rsidRPr="00986C2F">
        <w:rPr>
          <w:rFonts w:ascii="Tahoma" w:hAnsi="Tahoma" w:cs="Tahoma"/>
          <w:b/>
          <w:sz w:val="20"/>
          <w:szCs w:val="20"/>
        </w:rPr>
        <w:t xml:space="preserve">8h às 12h, de segunda a quarta-feira, </w:t>
      </w:r>
      <w:r w:rsidRPr="00986C2F">
        <w:rPr>
          <w:rFonts w:ascii="Tahoma" w:hAnsi="Tahoma" w:cs="Tahoma"/>
          <w:sz w:val="20"/>
          <w:szCs w:val="20"/>
        </w:rPr>
        <w:t>de acordo com o cardápio expedido pelo nutricionista técnico do PNAE.</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7- PREÇO:</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Serão utilizados para composição do preço de referencia </w:t>
      </w:r>
      <w:r>
        <w:rPr>
          <w:rFonts w:ascii="Tahoma" w:hAnsi="Tahoma" w:cs="Tahoma"/>
          <w:sz w:val="20"/>
          <w:szCs w:val="20"/>
        </w:rPr>
        <w:t xml:space="preserve">os </w:t>
      </w:r>
      <w:r w:rsidRPr="00C81A46">
        <w:rPr>
          <w:rFonts w:ascii="Tahoma" w:hAnsi="Tahoma" w:cs="Tahoma"/>
          <w:sz w:val="20"/>
          <w:szCs w:val="20"/>
        </w:rPr>
        <w:t>preços praticados no mercado atual, que fará</w:t>
      </w:r>
      <w:r w:rsidRPr="00FA68AF">
        <w:rPr>
          <w:rFonts w:ascii="Tahoma" w:hAnsi="Tahoma" w:cs="Tahoma"/>
          <w:sz w:val="20"/>
          <w:szCs w:val="20"/>
        </w:rPr>
        <w:t xml:space="preserve"> parte integrante desta chamada pública.</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8- DA FORMA DE PAGAMENTO:</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O pagamento será efetuado após assinatura do Contrato de Aquisição de Gêneros Alimentícios através de Dispensa de Licitação da Agricultura Familiar para a Alimentação Escolar – ANEXO III, celebrado entre o(s) </w:t>
      </w:r>
      <w:proofErr w:type="gramStart"/>
      <w:r w:rsidRPr="00FA68AF">
        <w:rPr>
          <w:rFonts w:ascii="Tahoma" w:hAnsi="Tahoma" w:cs="Tahoma"/>
          <w:sz w:val="20"/>
          <w:szCs w:val="20"/>
        </w:rPr>
        <w:t>agricultor(</w:t>
      </w:r>
      <w:proofErr w:type="spellStart"/>
      <w:proofErr w:type="gramEnd"/>
      <w:r w:rsidRPr="00FA68AF">
        <w:rPr>
          <w:rFonts w:ascii="Tahoma" w:hAnsi="Tahoma" w:cs="Tahoma"/>
          <w:sz w:val="20"/>
          <w:szCs w:val="20"/>
        </w:rPr>
        <w:t>es</w:t>
      </w:r>
      <w:proofErr w:type="spellEnd"/>
      <w:r w:rsidRPr="00FA68AF">
        <w:rPr>
          <w:rFonts w:ascii="Tahoma" w:hAnsi="Tahoma" w:cs="Tahoma"/>
          <w:sz w:val="20"/>
          <w:szCs w:val="20"/>
        </w:rPr>
        <w:t>) habilitados nesta chamada pública e o Município de Ribeirão do Pinhal, e após a entrega dos gêneros mediante apresentação do Termo de Recebimento da Agricultura Familiar e as Notas Fiscais de Venda, através de cheque nominal ao portador ou depósito em conta corrente do agricultor, não podendo ultrapa</w:t>
      </w:r>
      <w:r>
        <w:rPr>
          <w:rFonts w:ascii="Tahoma" w:hAnsi="Tahoma" w:cs="Tahoma"/>
          <w:sz w:val="20"/>
          <w:szCs w:val="20"/>
        </w:rPr>
        <w:t>ssar o valor máximo/ANO de R$ 20.000,00 (vinte</w:t>
      </w:r>
      <w:r w:rsidRPr="00FA68AF">
        <w:rPr>
          <w:rFonts w:ascii="Tahoma" w:hAnsi="Tahoma" w:cs="Tahoma"/>
          <w:sz w:val="20"/>
          <w:szCs w:val="20"/>
        </w:rPr>
        <w:t xml:space="preserve"> mil reais) para cada agricultor.</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9. RESPONSABILIDADE DOS AGRICULTORES: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Os agricultores que aderirem a esta Chamada Pública declaram que atendem a todas as exigências legais e regulatórias para tanto e que possuem autorização legal para fazer a proposta, sujeitando-se, em caso de declaração falsa, às penalidades da legislação civil e penal aplicáveis.</w:t>
      </w:r>
    </w:p>
    <w:p w:rsidR="00DD55E4" w:rsidRPr="00FA68AF" w:rsidRDefault="00DD55E4" w:rsidP="00DD55E4">
      <w:pPr>
        <w:autoSpaceDE w:val="0"/>
        <w:autoSpaceDN w:val="0"/>
        <w:adjustRightInd w:val="0"/>
        <w:jc w:val="both"/>
        <w:rPr>
          <w:rFonts w:ascii="Tahoma" w:hAnsi="Tahoma" w:cs="Tahoma"/>
          <w:sz w:val="20"/>
          <w:szCs w:val="20"/>
        </w:rPr>
      </w:pPr>
      <w:r w:rsidRPr="00FA68AF">
        <w:rPr>
          <w:rStyle w:val="normalchar1"/>
          <w:rFonts w:ascii="Tahoma" w:hAnsi="Tahoma" w:cs="Tahoma"/>
          <w:sz w:val="20"/>
          <w:szCs w:val="20"/>
        </w:rPr>
        <w:t>Os agricultores se</w:t>
      </w:r>
      <w:r w:rsidRPr="00FA68AF">
        <w:rPr>
          <w:rFonts w:ascii="Tahoma" w:hAnsi="Tahoma" w:cs="Tahoma"/>
          <w:sz w:val="20"/>
          <w:szCs w:val="20"/>
        </w:rPr>
        <w:t xml:space="preserve"> comprometem a fornecer os gêneros alimentícios no</w:t>
      </w:r>
      <w:r w:rsidRPr="00FA68AF">
        <w:rPr>
          <w:rStyle w:val="normalchar1"/>
          <w:rFonts w:ascii="Tahoma" w:hAnsi="Tahoma" w:cs="Tahoma"/>
          <w:sz w:val="20"/>
          <w:szCs w:val="20"/>
        </w:rPr>
        <w:t xml:space="preserve">s preços estabelecidos nesta chamada pública </w:t>
      </w:r>
      <w:r>
        <w:rPr>
          <w:rStyle w:val="normalchar1"/>
          <w:rFonts w:ascii="Tahoma" w:hAnsi="Tahoma" w:cs="Tahoma"/>
          <w:sz w:val="20"/>
          <w:szCs w:val="20"/>
        </w:rPr>
        <w:t>durante o ano letivo.</w:t>
      </w:r>
    </w:p>
    <w:p w:rsidR="00DD55E4" w:rsidRPr="00FA68AF" w:rsidRDefault="00DD55E4" w:rsidP="00DD55E4">
      <w:pPr>
        <w:pStyle w:val="Normal1"/>
        <w:jc w:val="both"/>
        <w:rPr>
          <w:rStyle w:val="normalchar1"/>
          <w:rFonts w:ascii="Tahoma" w:hAnsi="Tahoma" w:cs="Tahoma"/>
          <w:sz w:val="20"/>
          <w:szCs w:val="20"/>
        </w:rPr>
      </w:pPr>
      <w:r w:rsidRPr="00FA68AF">
        <w:rPr>
          <w:rFonts w:ascii="Tahoma" w:hAnsi="Tahoma" w:cs="Tahoma"/>
          <w:sz w:val="20"/>
          <w:szCs w:val="20"/>
        </w:rPr>
        <w:t>Os agricultores comprometem a fornecer os gêneros alimentícios conforme</w:t>
      </w:r>
      <w:r w:rsidRPr="00FA68AF">
        <w:rPr>
          <w:rStyle w:val="normalchar1"/>
          <w:rFonts w:ascii="Tahoma" w:hAnsi="Tahoma" w:cs="Tahoma"/>
          <w:sz w:val="20"/>
          <w:szCs w:val="20"/>
        </w:rPr>
        <w:t xml:space="preserve"> cronograma de entrega definido pelo nutricionista técnico.</w:t>
      </w:r>
    </w:p>
    <w:p w:rsidR="00DD55E4" w:rsidRPr="00FA68AF" w:rsidRDefault="00DD55E4" w:rsidP="00DD55E4">
      <w:pPr>
        <w:pStyle w:val="Normal1"/>
        <w:jc w:val="both"/>
        <w:rPr>
          <w:rStyle w:val="normalchar1"/>
          <w:rFonts w:ascii="Tahoma" w:hAnsi="Tahoma" w:cs="Tahoma"/>
          <w:sz w:val="20"/>
          <w:szCs w:val="20"/>
        </w:rPr>
      </w:pP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10. DISPOSIÇÕES FINAIS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A participação de qualquer proponente Vendedor no processo implica a aceitação incondicional, irrevogável e irretratável dos seus termos, regras e condições, assim como dos seus anexos.</w:t>
      </w:r>
    </w:p>
    <w:p w:rsidR="00DD55E4" w:rsidRPr="00FA68AF" w:rsidRDefault="00DD55E4" w:rsidP="00DD55E4">
      <w:pPr>
        <w:pStyle w:val="Default"/>
        <w:jc w:val="both"/>
        <w:rPr>
          <w:rFonts w:ascii="Tahoma" w:hAnsi="Tahoma" w:cs="Tahoma"/>
          <w:sz w:val="20"/>
          <w:szCs w:val="20"/>
        </w:rPr>
      </w:pPr>
      <w:r w:rsidRPr="00FA68AF">
        <w:rPr>
          <w:rFonts w:ascii="Tahoma" w:hAnsi="Tahoma" w:cs="Tahoma"/>
          <w:sz w:val="20"/>
          <w:szCs w:val="20"/>
        </w:rPr>
        <w:t xml:space="preserve">Os produtos alimentícios deverão atender ao disposto na legislação de alimentos, estabelecida pela Agência Nacional de Vigilância Sanitária/ Ministério da Saúde e pelo Ministério da Agricultura, Pecuária e Abastecimento; </w:t>
      </w:r>
    </w:p>
    <w:p w:rsidR="00DD55E4" w:rsidRDefault="00DD55E4" w:rsidP="00DD55E4">
      <w:pPr>
        <w:autoSpaceDE w:val="0"/>
        <w:autoSpaceDN w:val="0"/>
        <w:adjustRightInd w:val="0"/>
        <w:jc w:val="both"/>
        <w:rPr>
          <w:rFonts w:ascii="Tahoma" w:hAnsi="Tahoma" w:cs="Tahoma"/>
          <w:b/>
          <w:bCs/>
          <w:sz w:val="20"/>
          <w:szCs w:val="20"/>
        </w:rPr>
      </w:pP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11. FORO</w:t>
      </w:r>
    </w:p>
    <w:p w:rsidR="00DD55E4" w:rsidRPr="00FA68AF" w:rsidRDefault="00DD55E4" w:rsidP="00DD55E4">
      <w:pPr>
        <w:autoSpaceDE w:val="0"/>
        <w:autoSpaceDN w:val="0"/>
        <w:adjustRightInd w:val="0"/>
        <w:jc w:val="both"/>
        <w:rPr>
          <w:rFonts w:ascii="Tahoma" w:hAnsi="Tahoma" w:cs="Tahoma"/>
          <w:sz w:val="20"/>
          <w:szCs w:val="20"/>
        </w:rPr>
      </w:pPr>
      <w:proofErr w:type="gramStart"/>
      <w:r w:rsidRPr="00FA68AF">
        <w:rPr>
          <w:rFonts w:ascii="Tahoma" w:hAnsi="Tahoma" w:cs="Tahoma"/>
          <w:sz w:val="20"/>
          <w:szCs w:val="20"/>
        </w:rPr>
        <w:lastRenderedPageBreak/>
        <w:t>A presente</w:t>
      </w:r>
      <w:proofErr w:type="gramEnd"/>
      <w:r w:rsidRPr="00FA68AF">
        <w:rPr>
          <w:rFonts w:ascii="Tahoma" w:hAnsi="Tahoma" w:cs="Tahoma"/>
          <w:sz w:val="20"/>
          <w:szCs w:val="20"/>
        </w:rPr>
        <w:t xml:space="preserve"> Chamada Pública é regulado pelas leis brasileiras, sendo exclusivamente competente o Foro do Município de Ribeirão do Pinhal para conhecer e julgar quaisquer questões dele decorrentes.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AFIXE-SE E PUBLIQUE-SE.</w:t>
      </w:r>
    </w:p>
    <w:p w:rsidR="00DD55E4" w:rsidRPr="00FA68AF" w:rsidRDefault="00DD55E4" w:rsidP="00DD55E4">
      <w:pPr>
        <w:autoSpaceDE w:val="0"/>
        <w:autoSpaceDN w:val="0"/>
        <w:adjustRightInd w:val="0"/>
        <w:jc w:val="both"/>
        <w:rPr>
          <w:rFonts w:ascii="Tahoma" w:hAnsi="Tahoma" w:cs="Tahoma"/>
          <w:sz w:val="20"/>
          <w:szCs w:val="20"/>
        </w:rPr>
      </w:pP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Ribeirão do Pinhal, </w:t>
      </w:r>
      <w:r>
        <w:rPr>
          <w:rFonts w:ascii="Tahoma" w:hAnsi="Tahoma" w:cs="Tahoma"/>
          <w:sz w:val="20"/>
          <w:szCs w:val="20"/>
        </w:rPr>
        <w:t>03 de maio de 2016.</w:t>
      </w:r>
    </w:p>
    <w:p w:rsidR="00DD55E4" w:rsidRPr="00FA68AF" w:rsidRDefault="00DD55E4" w:rsidP="00DD55E4">
      <w:pPr>
        <w:autoSpaceDE w:val="0"/>
        <w:autoSpaceDN w:val="0"/>
        <w:adjustRightInd w:val="0"/>
        <w:jc w:val="both"/>
        <w:rPr>
          <w:rFonts w:ascii="Tahoma" w:hAnsi="Tahoma" w:cs="Tahoma"/>
          <w:sz w:val="20"/>
          <w:szCs w:val="20"/>
        </w:rPr>
      </w:pPr>
    </w:p>
    <w:p w:rsidR="00DD55E4" w:rsidRPr="00FA68AF" w:rsidRDefault="00DD55E4" w:rsidP="00DD55E4">
      <w:pPr>
        <w:autoSpaceDE w:val="0"/>
        <w:autoSpaceDN w:val="0"/>
        <w:adjustRightInd w:val="0"/>
        <w:jc w:val="both"/>
        <w:rPr>
          <w:rFonts w:ascii="Tahoma" w:hAnsi="Tahoma" w:cs="Tahoma"/>
          <w:sz w:val="20"/>
          <w:szCs w:val="20"/>
        </w:rPr>
      </w:pPr>
    </w:p>
    <w:p w:rsidR="00DD55E4" w:rsidRPr="00FA68AF" w:rsidRDefault="00DD55E4" w:rsidP="00DD55E4">
      <w:pPr>
        <w:pStyle w:val="SemEspaamento"/>
        <w:rPr>
          <w:rFonts w:ascii="Tahoma" w:hAnsi="Tahoma" w:cs="Tahoma"/>
          <w:b/>
          <w:sz w:val="20"/>
          <w:szCs w:val="20"/>
        </w:rPr>
      </w:pPr>
      <w:r>
        <w:rPr>
          <w:rFonts w:ascii="Tahoma" w:hAnsi="Tahoma" w:cs="Tahoma"/>
          <w:b/>
          <w:sz w:val="20"/>
          <w:szCs w:val="20"/>
        </w:rPr>
        <w:t xml:space="preserv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proofErr w:type="spellStart"/>
      <w:r w:rsidRPr="00FA68AF">
        <w:rPr>
          <w:rFonts w:ascii="Tahoma" w:hAnsi="Tahoma" w:cs="Tahoma"/>
          <w:b/>
          <w:sz w:val="20"/>
          <w:szCs w:val="20"/>
        </w:rPr>
        <w:t>Dartagnan</w:t>
      </w:r>
      <w:proofErr w:type="spellEnd"/>
      <w:r w:rsidRPr="00FA68AF">
        <w:rPr>
          <w:rFonts w:ascii="Tahoma" w:hAnsi="Tahoma" w:cs="Tahoma"/>
          <w:b/>
          <w:sz w:val="20"/>
          <w:szCs w:val="20"/>
        </w:rPr>
        <w:t xml:space="preserve"> </w:t>
      </w:r>
      <w:proofErr w:type="spellStart"/>
      <w:r w:rsidRPr="00FA68AF">
        <w:rPr>
          <w:rFonts w:ascii="Tahoma" w:hAnsi="Tahoma" w:cs="Tahoma"/>
          <w:b/>
          <w:sz w:val="20"/>
          <w:szCs w:val="20"/>
        </w:rPr>
        <w:t>Calixto</w:t>
      </w:r>
      <w:proofErr w:type="spellEnd"/>
      <w:r w:rsidRPr="00FA68AF">
        <w:rPr>
          <w:rFonts w:ascii="Tahoma" w:hAnsi="Tahoma" w:cs="Tahoma"/>
          <w:b/>
          <w:sz w:val="20"/>
          <w:szCs w:val="20"/>
        </w:rPr>
        <w:t xml:space="preserve"> </w:t>
      </w:r>
      <w:proofErr w:type="spellStart"/>
      <w:r w:rsidRPr="00FA68AF">
        <w:rPr>
          <w:rFonts w:ascii="Tahoma" w:hAnsi="Tahoma" w:cs="Tahoma"/>
          <w:b/>
          <w:sz w:val="20"/>
          <w:szCs w:val="20"/>
        </w:rPr>
        <w:t>Fraiz</w:t>
      </w:r>
      <w:proofErr w:type="spellEnd"/>
      <w:r w:rsidRPr="00FA68AF">
        <w:rPr>
          <w:rFonts w:ascii="Tahoma" w:hAnsi="Tahoma" w:cs="Tahoma"/>
          <w:b/>
          <w:sz w:val="20"/>
          <w:szCs w:val="20"/>
        </w:rPr>
        <w:tab/>
      </w:r>
      <w:r w:rsidRPr="00FA68AF">
        <w:rPr>
          <w:rFonts w:ascii="Tahoma" w:hAnsi="Tahoma" w:cs="Tahoma"/>
          <w:b/>
          <w:sz w:val="20"/>
          <w:szCs w:val="20"/>
        </w:rPr>
        <w:tab/>
      </w:r>
      <w:r w:rsidRPr="00FA68AF">
        <w:rPr>
          <w:rFonts w:ascii="Tahoma" w:hAnsi="Tahoma" w:cs="Tahoma"/>
          <w:b/>
          <w:sz w:val="20"/>
          <w:szCs w:val="20"/>
        </w:rPr>
        <w:tab/>
      </w:r>
      <w:proofErr w:type="gramStart"/>
      <w:r>
        <w:rPr>
          <w:rFonts w:ascii="Tahoma" w:hAnsi="Tahoma" w:cs="Tahoma"/>
          <w:b/>
          <w:sz w:val="20"/>
          <w:szCs w:val="20"/>
        </w:rPr>
        <w:t xml:space="preserve">   </w:t>
      </w:r>
      <w:proofErr w:type="gramEnd"/>
      <w:r>
        <w:rPr>
          <w:rFonts w:ascii="Tahoma" w:hAnsi="Tahoma" w:cs="Tahoma"/>
          <w:b/>
          <w:sz w:val="20"/>
          <w:szCs w:val="20"/>
        </w:rPr>
        <w:tab/>
        <w:t xml:space="preserve">     </w:t>
      </w:r>
    </w:p>
    <w:p w:rsidR="00DD55E4" w:rsidRPr="00FA68AF" w:rsidRDefault="00DD55E4" w:rsidP="00DD55E4">
      <w:pPr>
        <w:pStyle w:val="SemEspaamento"/>
        <w:jc w:val="center"/>
        <w:rPr>
          <w:rFonts w:ascii="Tahoma" w:hAnsi="Tahoma" w:cs="Tahoma"/>
          <w:b/>
          <w:sz w:val="20"/>
          <w:szCs w:val="20"/>
        </w:rPr>
      </w:pPr>
      <w:r w:rsidRPr="00FA68AF">
        <w:rPr>
          <w:rFonts w:ascii="Tahoma" w:hAnsi="Tahoma" w:cs="Tahoma"/>
          <w:b/>
          <w:sz w:val="20"/>
          <w:szCs w:val="20"/>
        </w:rPr>
        <w:t xml:space="preserve">Prefeito Municipal                                                </w:t>
      </w: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pStyle w:val="SemEspaamento"/>
        <w:jc w:val="center"/>
        <w:rPr>
          <w:rFonts w:ascii="Tahoma" w:hAnsi="Tahoma" w:cs="Tahoma"/>
          <w:b/>
          <w:sz w:val="20"/>
          <w:szCs w:val="20"/>
        </w:rPr>
      </w:pPr>
    </w:p>
    <w:p w:rsidR="00DD55E4" w:rsidRPr="00FA68AF" w:rsidRDefault="00DD55E4" w:rsidP="00DD55E4">
      <w:pPr>
        <w:autoSpaceDE w:val="0"/>
        <w:autoSpaceDN w:val="0"/>
        <w:adjustRightInd w:val="0"/>
        <w:jc w:val="center"/>
        <w:rPr>
          <w:rFonts w:ascii="Tahoma" w:hAnsi="Tahoma" w:cs="Tahoma"/>
          <w:b/>
          <w:bCs/>
          <w:sz w:val="20"/>
          <w:szCs w:val="20"/>
          <w:u w:val="single"/>
        </w:rPr>
      </w:pPr>
      <w:r w:rsidRPr="00FA68AF">
        <w:rPr>
          <w:rFonts w:ascii="Tahoma" w:hAnsi="Tahoma" w:cs="Tahoma"/>
          <w:b/>
          <w:bCs/>
          <w:sz w:val="20"/>
          <w:szCs w:val="20"/>
          <w:u w:val="single"/>
        </w:rPr>
        <w:lastRenderedPageBreak/>
        <w:t xml:space="preserve">ANEXO II </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RELAÇÃO DE GÊNEROS ALIMENTÍCIOS (ESTIMATIVA DE CONSUMO) – IDENTIFICAÇÃO, ESPECIFICAÇÃO E QUANTIFICAÇÃO DOS PRODUTOS</w:t>
      </w:r>
      <w:r>
        <w:rPr>
          <w:rFonts w:ascii="Tahoma" w:hAnsi="Tahoma" w:cs="Tahoma"/>
          <w:b/>
          <w:bCs/>
          <w:sz w:val="20"/>
          <w:szCs w:val="20"/>
        </w:rPr>
        <w:t>.</w:t>
      </w:r>
    </w:p>
    <w:tbl>
      <w:tblPr>
        <w:tblStyle w:val="Tabelacomgrade"/>
        <w:tblW w:w="10490" w:type="dxa"/>
        <w:tblInd w:w="-34" w:type="dxa"/>
        <w:tblLayout w:type="fixed"/>
        <w:tblLook w:val="01E0"/>
      </w:tblPr>
      <w:tblGrid>
        <w:gridCol w:w="7655"/>
        <w:gridCol w:w="992"/>
        <w:gridCol w:w="709"/>
        <w:gridCol w:w="1134"/>
      </w:tblGrid>
      <w:tr w:rsidR="00DD55E4" w:rsidRPr="007A2888" w:rsidTr="00622B7B">
        <w:tc>
          <w:tcPr>
            <w:tcW w:w="7655" w:type="dxa"/>
          </w:tcPr>
          <w:p w:rsidR="00DD55E4" w:rsidRPr="007A2888" w:rsidRDefault="00DD55E4" w:rsidP="00622B7B">
            <w:pPr>
              <w:autoSpaceDE w:val="0"/>
              <w:autoSpaceDN w:val="0"/>
              <w:adjustRightInd w:val="0"/>
              <w:jc w:val="center"/>
              <w:rPr>
                <w:rFonts w:ascii="Tahoma" w:hAnsi="Tahoma" w:cs="Tahoma"/>
                <w:sz w:val="12"/>
                <w:szCs w:val="12"/>
              </w:rPr>
            </w:pPr>
            <w:r w:rsidRPr="007A2888">
              <w:rPr>
                <w:rFonts w:ascii="Tahoma" w:hAnsi="Tahoma" w:cs="Tahoma"/>
                <w:sz w:val="12"/>
                <w:szCs w:val="12"/>
              </w:rPr>
              <w:t>ITEM</w:t>
            </w:r>
          </w:p>
        </w:tc>
        <w:tc>
          <w:tcPr>
            <w:tcW w:w="992" w:type="dxa"/>
          </w:tcPr>
          <w:p w:rsidR="00DD55E4" w:rsidRPr="007A2888" w:rsidRDefault="00DD55E4" w:rsidP="00622B7B">
            <w:pPr>
              <w:autoSpaceDE w:val="0"/>
              <w:autoSpaceDN w:val="0"/>
              <w:adjustRightInd w:val="0"/>
              <w:jc w:val="center"/>
              <w:rPr>
                <w:rFonts w:ascii="Tahoma" w:hAnsi="Tahoma" w:cs="Tahoma"/>
                <w:sz w:val="12"/>
                <w:szCs w:val="12"/>
              </w:rPr>
            </w:pPr>
            <w:r w:rsidRPr="007A2888">
              <w:rPr>
                <w:rFonts w:ascii="Tahoma" w:hAnsi="Tahoma" w:cs="Tahoma"/>
                <w:sz w:val="12"/>
                <w:szCs w:val="12"/>
              </w:rPr>
              <w:t>QTDE</w:t>
            </w:r>
          </w:p>
        </w:tc>
        <w:tc>
          <w:tcPr>
            <w:tcW w:w="709" w:type="dxa"/>
          </w:tcPr>
          <w:p w:rsidR="00DD55E4" w:rsidRPr="007A2888" w:rsidRDefault="00DD55E4" w:rsidP="00622B7B">
            <w:pPr>
              <w:autoSpaceDE w:val="0"/>
              <w:autoSpaceDN w:val="0"/>
              <w:adjustRightInd w:val="0"/>
              <w:jc w:val="center"/>
              <w:rPr>
                <w:rFonts w:ascii="Tahoma" w:hAnsi="Tahoma" w:cs="Tahoma"/>
                <w:sz w:val="12"/>
                <w:szCs w:val="12"/>
              </w:rPr>
            </w:pPr>
            <w:r w:rsidRPr="007A2888">
              <w:rPr>
                <w:rFonts w:ascii="Tahoma" w:hAnsi="Tahoma" w:cs="Tahoma"/>
                <w:sz w:val="12"/>
                <w:szCs w:val="12"/>
              </w:rPr>
              <w:t>VR UNIT.</w:t>
            </w:r>
          </w:p>
        </w:tc>
        <w:tc>
          <w:tcPr>
            <w:tcW w:w="1134" w:type="dxa"/>
          </w:tcPr>
          <w:p w:rsidR="00DD55E4" w:rsidRPr="007A2888" w:rsidRDefault="00DD55E4" w:rsidP="00622B7B">
            <w:pPr>
              <w:autoSpaceDE w:val="0"/>
              <w:autoSpaceDN w:val="0"/>
              <w:adjustRightInd w:val="0"/>
              <w:jc w:val="center"/>
              <w:rPr>
                <w:rFonts w:ascii="Tahoma" w:hAnsi="Tahoma" w:cs="Tahoma"/>
                <w:sz w:val="12"/>
                <w:szCs w:val="12"/>
              </w:rPr>
            </w:pPr>
            <w:r w:rsidRPr="007A2888">
              <w:rPr>
                <w:rFonts w:ascii="Tahoma" w:hAnsi="Tahoma" w:cs="Tahoma"/>
                <w:sz w:val="12"/>
                <w:szCs w:val="12"/>
              </w:rPr>
              <w:t>VR TOTAL</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ind w:right="-288"/>
              <w:jc w:val="both"/>
              <w:rPr>
                <w:rFonts w:ascii="Arial" w:hAnsi="Arial" w:cs="Arial"/>
                <w:sz w:val="23"/>
                <w:szCs w:val="23"/>
              </w:rPr>
            </w:pPr>
            <w:r w:rsidRPr="00493CD8">
              <w:rPr>
                <w:rFonts w:ascii="Arial" w:hAnsi="Arial" w:cs="Arial"/>
                <w:sz w:val="23"/>
                <w:szCs w:val="23"/>
              </w:rPr>
              <w:t>ESPINAFRE - de qualidade, coloração uniforme, devendo ser bem desenvolvida, intacta, isenta de enfermidades, livre de sujidades, parasitas, sem danos físicos e mecânicos oriundos do manuseio e transporte.</w:t>
            </w:r>
          </w:p>
        </w:tc>
        <w:tc>
          <w:tcPr>
            <w:tcW w:w="992" w:type="dxa"/>
            <w:vAlign w:val="center"/>
          </w:tcPr>
          <w:p w:rsidR="00DD55E4" w:rsidRPr="007A2888" w:rsidRDefault="00DD55E4" w:rsidP="00DD55E4">
            <w:pPr>
              <w:pStyle w:val="SemEspaamento"/>
              <w:rPr>
                <w:rFonts w:ascii="Tahoma" w:hAnsi="Tahoma" w:cs="Tahoma"/>
              </w:rPr>
            </w:pPr>
            <w:r>
              <w:rPr>
                <w:rFonts w:ascii="Tahoma" w:hAnsi="Tahoma" w:cs="Tahoma"/>
              </w:rPr>
              <w:t>50</w:t>
            </w:r>
            <w:r w:rsidRPr="007A2888">
              <w:rPr>
                <w:rFonts w:ascii="Tahoma" w:hAnsi="Tahoma" w:cs="Tahoma"/>
              </w:rPr>
              <w:t xml:space="preserve"> </w:t>
            </w:r>
            <w:proofErr w:type="spellStart"/>
            <w:r w:rsidRPr="007A2888">
              <w:rPr>
                <w:rFonts w:ascii="Tahoma" w:hAnsi="Tahoma" w:cs="Tahoma"/>
              </w:rPr>
              <w:t>mç</w:t>
            </w:r>
            <w:proofErr w:type="spellEnd"/>
            <w:r w:rsidRPr="007A2888">
              <w:rPr>
                <w:rFonts w:ascii="Tahoma" w:hAnsi="Tahoma" w:cs="Tahoma"/>
              </w:rPr>
              <w:t xml:space="preserve"> de 400g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4,00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200,00</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ind w:right="-288"/>
              <w:jc w:val="both"/>
              <w:rPr>
                <w:rFonts w:ascii="Arial" w:hAnsi="Arial" w:cs="Arial"/>
                <w:sz w:val="23"/>
                <w:szCs w:val="23"/>
              </w:rPr>
            </w:pPr>
            <w:r>
              <w:rPr>
                <w:rFonts w:ascii="Arial" w:hAnsi="Arial" w:cs="Arial"/>
                <w:sz w:val="23"/>
                <w:szCs w:val="23"/>
              </w:rPr>
              <w:t xml:space="preserve">ALMEIRÃO - de qualidade, coloração uniforme, devendo ser bem desenvolvida, intacta, isenta de enfermidades, livre de sujidades, parasitas, sem danos físicos e mecânicos oriundos de manuseio e </w:t>
            </w:r>
            <w:proofErr w:type="gramStart"/>
            <w:r>
              <w:rPr>
                <w:rFonts w:ascii="Arial" w:hAnsi="Arial" w:cs="Arial"/>
                <w:sz w:val="23"/>
                <w:szCs w:val="23"/>
              </w:rPr>
              <w:t>transporte</w:t>
            </w:r>
            <w:proofErr w:type="gramEnd"/>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180</w:t>
            </w:r>
            <w:r w:rsidRPr="007A2888">
              <w:rPr>
                <w:rFonts w:ascii="Tahoma" w:hAnsi="Tahoma" w:cs="Tahoma"/>
              </w:rPr>
              <w:t xml:space="preserve"> </w:t>
            </w:r>
            <w:proofErr w:type="spellStart"/>
            <w:r w:rsidRPr="007A2888">
              <w:rPr>
                <w:rFonts w:ascii="Tahoma" w:hAnsi="Tahoma" w:cs="Tahoma"/>
              </w:rPr>
              <w:t>mç</w:t>
            </w:r>
            <w:proofErr w:type="spellEnd"/>
            <w:r w:rsidRPr="007A2888">
              <w:rPr>
                <w:rFonts w:ascii="Tahoma" w:hAnsi="Tahoma" w:cs="Tahoma"/>
              </w:rPr>
              <w:t xml:space="preserve"> de 400g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3,00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540,</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jc w:val="both"/>
              <w:rPr>
                <w:rFonts w:ascii="Arial" w:hAnsi="Arial" w:cs="Arial"/>
                <w:sz w:val="16"/>
                <w:szCs w:val="16"/>
              </w:rPr>
            </w:pPr>
            <w:r w:rsidRPr="00493CD8">
              <w:rPr>
                <w:rFonts w:ascii="Arial" w:hAnsi="Arial" w:cs="Arial"/>
                <w:sz w:val="23"/>
                <w:szCs w:val="23"/>
              </w:rPr>
              <w:t>COUVE MANTEIGA – de qualidade, coloração uniforme, devendo ser bem desenvolvida, intacta, isenta de enfermidades, livre de sujidades, parasitas, sem danos físicos e mecânicos oriundos do manuseio e transporte.</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 xml:space="preserve">40 </w:t>
            </w:r>
            <w:proofErr w:type="spellStart"/>
            <w:r w:rsidRPr="007A2888">
              <w:rPr>
                <w:rFonts w:ascii="Tahoma" w:hAnsi="Tahoma" w:cs="Tahoma"/>
              </w:rPr>
              <w:t>mç</w:t>
            </w:r>
            <w:proofErr w:type="spellEnd"/>
            <w:r w:rsidRPr="007A2888">
              <w:rPr>
                <w:rFonts w:ascii="Tahoma" w:hAnsi="Tahoma" w:cs="Tahoma"/>
              </w:rPr>
              <w:t xml:space="preserve"> 400g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4,00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160</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jc w:val="both"/>
              <w:rPr>
                <w:rFonts w:ascii="Arial" w:hAnsi="Arial" w:cs="Arial"/>
                <w:sz w:val="16"/>
                <w:szCs w:val="16"/>
              </w:rPr>
            </w:pPr>
            <w:r w:rsidRPr="00493CD8">
              <w:rPr>
                <w:rFonts w:ascii="Arial" w:hAnsi="Arial" w:cs="Arial"/>
                <w:sz w:val="23"/>
                <w:szCs w:val="23"/>
              </w:rPr>
              <w:t>REPOLHO – de qualidade, coloração uniforme, devendo ser bem desenvolvida, intacta, isenta de enfermidades,</w:t>
            </w:r>
            <w:proofErr w:type="gramStart"/>
            <w:r w:rsidRPr="00493CD8">
              <w:rPr>
                <w:rFonts w:ascii="Arial" w:hAnsi="Arial" w:cs="Arial"/>
                <w:sz w:val="23"/>
                <w:szCs w:val="23"/>
              </w:rPr>
              <w:t xml:space="preserve">  </w:t>
            </w:r>
            <w:proofErr w:type="gramEnd"/>
            <w:r w:rsidRPr="00493CD8">
              <w:rPr>
                <w:rFonts w:ascii="Arial" w:hAnsi="Arial" w:cs="Arial"/>
                <w:sz w:val="23"/>
                <w:szCs w:val="23"/>
              </w:rPr>
              <w:t>livre de  sujidades, parasitas,  sem danos físicos e mecânicos oriundos do manuseio e transporte</w:t>
            </w:r>
            <w:r>
              <w:rPr>
                <w:rFonts w:ascii="Arial" w:hAnsi="Arial" w:cs="Arial"/>
                <w:sz w:val="23"/>
                <w:szCs w:val="23"/>
              </w:rPr>
              <w:t>.</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 xml:space="preserve">612 </w:t>
            </w:r>
            <w:r w:rsidRPr="007A2888">
              <w:rPr>
                <w:rFonts w:ascii="Tahoma" w:hAnsi="Tahoma" w:cs="Tahoma"/>
              </w:rPr>
              <w:t>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3,50</w:t>
            </w:r>
          </w:p>
        </w:tc>
        <w:tc>
          <w:tcPr>
            <w:tcW w:w="1134" w:type="dxa"/>
          </w:tcPr>
          <w:p w:rsidR="00DD55E4" w:rsidRPr="007A2888" w:rsidRDefault="00DD55E4" w:rsidP="00DD55E4">
            <w:pPr>
              <w:pStyle w:val="SemEspaamento"/>
              <w:jc w:val="right"/>
              <w:rPr>
                <w:rFonts w:ascii="Tahoma" w:hAnsi="Tahoma" w:cs="Tahoma"/>
                <w:color w:val="000000"/>
              </w:rPr>
            </w:pPr>
            <w:r>
              <w:rPr>
                <w:rFonts w:ascii="Tahoma" w:hAnsi="Tahoma" w:cs="Tahoma"/>
                <w:color w:val="000000"/>
              </w:rPr>
              <w:t>2.142,0</w:t>
            </w:r>
            <w:r w:rsidRPr="007A2888">
              <w:rPr>
                <w:rFonts w:ascii="Tahoma" w:hAnsi="Tahoma" w:cs="Tahoma"/>
                <w:color w:val="000000"/>
              </w:rPr>
              <w:t>0</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ind w:right="-288"/>
              <w:jc w:val="both"/>
              <w:rPr>
                <w:rFonts w:ascii="Arial" w:hAnsi="Arial" w:cs="Arial"/>
                <w:sz w:val="16"/>
                <w:szCs w:val="16"/>
              </w:rPr>
            </w:pPr>
            <w:r w:rsidRPr="00493CD8">
              <w:rPr>
                <w:rFonts w:ascii="Arial" w:hAnsi="Arial" w:cs="Arial"/>
                <w:sz w:val="23"/>
                <w:szCs w:val="23"/>
              </w:rPr>
              <w:t xml:space="preserve">ALFACE </w:t>
            </w:r>
            <w:proofErr w:type="gramStart"/>
            <w:r w:rsidRPr="00493CD8">
              <w:rPr>
                <w:rFonts w:ascii="Arial" w:hAnsi="Arial" w:cs="Arial"/>
                <w:sz w:val="23"/>
                <w:szCs w:val="23"/>
              </w:rPr>
              <w:t>CRESPA/LISA</w:t>
            </w:r>
            <w:proofErr w:type="gramEnd"/>
            <w:r w:rsidRPr="00493CD8">
              <w:rPr>
                <w:rFonts w:ascii="Arial" w:hAnsi="Arial" w:cs="Arial"/>
                <w:sz w:val="23"/>
                <w:szCs w:val="23"/>
              </w:rPr>
              <w:t>– de qualidade, coloração uniforme, devendo ser bem desenvolvida, intacta, isenta de enfermidades, material terroso livre de  sujidades, parasitas  sem danos físicos e mecânicos oriundos do manuseio e transporte</w:t>
            </w:r>
            <w:r>
              <w:rPr>
                <w:rFonts w:ascii="Arial" w:hAnsi="Arial" w:cs="Arial"/>
                <w:sz w:val="23"/>
                <w:szCs w:val="23"/>
              </w:rPr>
              <w:t>.</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4</w:t>
            </w:r>
            <w:r w:rsidRPr="007A2888">
              <w:rPr>
                <w:rFonts w:ascii="Tahoma" w:hAnsi="Tahoma" w:cs="Tahoma"/>
              </w:rPr>
              <w:t>00 pés</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2,50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1.000</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jc w:val="both"/>
              <w:rPr>
                <w:rFonts w:ascii="Arial" w:hAnsi="Arial" w:cs="Arial"/>
                <w:sz w:val="23"/>
                <w:szCs w:val="23"/>
              </w:rPr>
            </w:pPr>
            <w:r w:rsidRPr="00493CD8">
              <w:rPr>
                <w:rFonts w:ascii="Arial" w:hAnsi="Arial" w:cs="Arial"/>
                <w:sz w:val="23"/>
                <w:szCs w:val="23"/>
              </w:rPr>
              <w:t xml:space="preserve">DOCE DE LEITE PASTOSO </w:t>
            </w:r>
            <w:r w:rsidRPr="00493CD8">
              <w:rPr>
                <w:rFonts w:ascii="Arial" w:hAnsi="Arial" w:cs="Arial"/>
                <w:sz w:val="23"/>
                <w:szCs w:val="23"/>
              </w:rPr>
              <w:br/>
              <w:t>Os doces em pasta obedecerão aos requisitos gerais de higiene e aos requisitos específicos de higiene, não podendo:</w:t>
            </w:r>
            <w:r w:rsidRPr="00493CD8">
              <w:rPr>
                <w:rFonts w:ascii="Arial" w:hAnsi="Arial" w:cs="Arial"/>
                <w:sz w:val="23"/>
                <w:szCs w:val="23"/>
              </w:rPr>
              <w:br/>
              <w:t xml:space="preserve"> - apresentar sujidade</w:t>
            </w:r>
            <w:proofErr w:type="gramStart"/>
            <w:r w:rsidRPr="00493CD8">
              <w:rPr>
                <w:rFonts w:ascii="Arial" w:hAnsi="Arial" w:cs="Arial"/>
                <w:sz w:val="23"/>
                <w:szCs w:val="23"/>
              </w:rPr>
              <w:t>, partes</w:t>
            </w:r>
            <w:proofErr w:type="gramEnd"/>
            <w:r w:rsidRPr="00493CD8">
              <w:rPr>
                <w:rFonts w:ascii="Arial" w:hAnsi="Arial" w:cs="Arial"/>
                <w:sz w:val="23"/>
                <w:szCs w:val="23"/>
              </w:rPr>
              <w:t xml:space="preserve"> de insetos, fungos, leveduras, detritos orgânicos e de outras substâncias estranhas que indique a utilização de ingredientes em condições de processamento inadequada;</w:t>
            </w:r>
            <w:r w:rsidRPr="00493CD8">
              <w:rPr>
                <w:rFonts w:ascii="Arial" w:hAnsi="Arial" w:cs="Arial"/>
                <w:sz w:val="23"/>
                <w:szCs w:val="23"/>
              </w:rPr>
              <w:br/>
              <w:t>- os doces em pasta devem atender a legislação específica em vigor e organolepticamente adequadas</w:t>
            </w:r>
            <w:r>
              <w:rPr>
                <w:rFonts w:ascii="Arial" w:hAnsi="Arial" w:cs="Arial"/>
                <w:sz w:val="23"/>
                <w:szCs w:val="23"/>
              </w:rPr>
              <w:t>.</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 xml:space="preserve">237,50 </w:t>
            </w:r>
            <w:r w:rsidRPr="007A2888">
              <w:rPr>
                <w:rFonts w:ascii="Tahoma" w:hAnsi="Tahoma" w:cs="Tahoma"/>
              </w:rPr>
              <w:t xml:space="preserve">kg – pote </w:t>
            </w:r>
            <w:proofErr w:type="gramStart"/>
            <w:r w:rsidRPr="007A2888">
              <w:rPr>
                <w:rFonts w:ascii="Tahoma" w:hAnsi="Tahoma" w:cs="Tahoma"/>
              </w:rPr>
              <w:t>5kg</w:t>
            </w:r>
            <w:proofErr w:type="gramEnd"/>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9,00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2.137,50</w:t>
            </w:r>
          </w:p>
        </w:tc>
      </w:tr>
      <w:tr w:rsidR="00DD55E4" w:rsidRPr="007A2888" w:rsidTr="00622B7B">
        <w:tblPrEx>
          <w:tblLook w:val="04A0"/>
        </w:tblPrEx>
        <w:tc>
          <w:tcPr>
            <w:tcW w:w="7655" w:type="dxa"/>
          </w:tcPr>
          <w:p w:rsidR="00DD55E4" w:rsidRPr="00493CD8" w:rsidRDefault="00DD55E4" w:rsidP="00622B7B">
            <w:pPr>
              <w:jc w:val="both"/>
              <w:rPr>
                <w:rFonts w:ascii="Arial" w:hAnsi="Arial" w:cs="Arial"/>
                <w:sz w:val="23"/>
                <w:szCs w:val="23"/>
              </w:rPr>
            </w:pPr>
            <w:r>
              <w:rPr>
                <w:rFonts w:ascii="Arial" w:hAnsi="Arial" w:cs="Arial"/>
                <w:sz w:val="23"/>
                <w:szCs w:val="23"/>
              </w:rPr>
              <w:t xml:space="preserve">DOCE DE ABÓBORA COM COCO - </w:t>
            </w:r>
            <w:r w:rsidRPr="00493CD8">
              <w:rPr>
                <w:rFonts w:ascii="Arial" w:hAnsi="Arial" w:cs="Arial"/>
                <w:sz w:val="23"/>
                <w:szCs w:val="23"/>
              </w:rPr>
              <w:t>Os doces em pasta obedecerão aos requisitos gerais de higiene e aos requisitos específicos de higiene, não podendo:</w:t>
            </w:r>
            <w:r w:rsidRPr="00493CD8">
              <w:rPr>
                <w:rFonts w:ascii="Arial" w:hAnsi="Arial" w:cs="Arial"/>
                <w:sz w:val="23"/>
                <w:szCs w:val="23"/>
              </w:rPr>
              <w:br/>
              <w:t xml:space="preserve"> - apresentar sujidade</w:t>
            </w:r>
            <w:proofErr w:type="gramStart"/>
            <w:r w:rsidRPr="00493CD8">
              <w:rPr>
                <w:rFonts w:ascii="Arial" w:hAnsi="Arial" w:cs="Arial"/>
                <w:sz w:val="23"/>
                <w:szCs w:val="23"/>
              </w:rPr>
              <w:t>, partes</w:t>
            </w:r>
            <w:proofErr w:type="gramEnd"/>
            <w:r w:rsidRPr="00493CD8">
              <w:rPr>
                <w:rFonts w:ascii="Arial" w:hAnsi="Arial" w:cs="Arial"/>
                <w:sz w:val="23"/>
                <w:szCs w:val="23"/>
              </w:rPr>
              <w:t xml:space="preserve"> de insetos, fungos, leveduras, detritos orgânicos e de outras substâncias estranhas que indique a utilização de ingredientes em condições de processamento inadequada;</w:t>
            </w:r>
            <w:r w:rsidRPr="00493CD8">
              <w:rPr>
                <w:rFonts w:ascii="Arial" w:hAnsi="Arial" w:cs="Arial"/>
                <w:sz w:val="23"/>
                <w:szCs w:val="23"/>
              </w:rPr>
              <w:br/>
              <w:t>- os doces em pasta devem atender a legislação específica em vigor e organolepticamente adequadas</w:t>
            </w:r>
            <w:r>
              <w:rPr>
                <w:rFonts w:ascii="Arial" w:hAnsi="Arial" w:cs="Arial"/>
                <w:sz w:val="23"/>
                <w:szCs w:val="23"/>
              </w:rPr>
              <w:t>.</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14</w:t>
            </w:r>
            <w:r w:rsidRPr="007A2888">
              <w:rPr>
                <w:rFonts w:ascii="Tahoma" w:hAnsi="Tahoma" w:cs="Tahoma"/>
              </w:rPr>
              <w:t>0 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8,50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1.19</w:t>
            </w:r>
            <w:r w:rsidRPr="007A2888">
              <w:rPr>
                <w:rFonts w:ascii="Tahoma" w:hAnsi="Tahoma" w:cs="Tahoma"/>
                <w:color w:val="000000"/>
              </w:rPr>
              <w:t>0,00</w:t>
            </w:r>
          </w:p>
        </w:tc>
      </w:tr>
      <w:tr w:rsidR="00DD55E4" w:rsidRPr="007A2888" w:rsidTr="00622B7B">
        <w:tblPrEx>
          <w:tblLook w:val="04A0"/>
        </w:tblPrEx>
        <w:tc>
          <w:tcPr>
            <w:tcW w:w="7655" w:type="dxa"/>
          </w:tcPr>
          <w:p w:rsidR="00DD55E4" w:rsidRDefault="00DD55E4" w:rsidP="00622B7B">
            <w:pPr>
              <w:jc w:val="both"/>
              <w:rPr>
                <w:rFonts w:ascii="Arial" w:hAnsi="Arial" w:cs="Arial"/>
                <w:sz w:val="23"/>
                <w:szCs w:val="23"/>
              </w:rPr>
            </w:pPr>
            <w:r>
              <w:rPr>
                <w:rFonts w:ascii="Arial" w:hAnsi="Arial" w:cs="Arial"/>
                <w:sz w:val="23"/>
                <w:szCs w:val="23"/>
              </w:rPr>
              <w:t>MANDIOCA COM CASCA - de qualidade, compacta e firme, isenta de enfermidade, material terroso, tamanho e coloração uniformes, devendo ser bem desenvolvida, isenta de danos físicos ou mecânicos oriundos do manuseio e transporte.</w:t>
            </w:r>
          </w:p>
        </w:tc>
        <w:tc>
          <w:tcPr>
            <w:tcW w:w="992" w:type="dxa"/>
            <w:vAlign w:val="center"/>
          </w:tcPr>
          <w:p w:rsidR="00DD55E4" w:rsidRPr="007A2888" w:rsidRDefault="00DD55E4" w:rsidP="00DD55E4">
            <w:pPr>
              <w:pStyle w:val="SemEspaamento"/>
              <w:rPr>
                <w:rFonts w:ascii="Tahoma" w:hAnsi="Tahoma" w:cs="Tahoma"/>
              </w:rPr>
            </w:pPr>
            <w:r>
              <w:rPr>
                <w:rFonts w:ascii="Tahoma" w:hAnsi="Tahoma" w:cs="Tahoma"/>
              </w:rPr>
              <w:t>25</w:t>
            </w:r>
            <w:r w:rsidRPr="007A2888">
              <w:rPr>
                <w:rFonts w:ascii="Tahoma" w:hAnsi="Tahoma" w:cs="Tahoma"/>
              </w:rPr>
              <w:t>0 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2,00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500</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ind w:right="-648"/>
              <w:jc w:val="both"/>
              <w:rPr>
                <w:rFonts w:ascii="Arial" w:hAnsi="Arial" w:cs="Arial"/>
                <w:sz w:val="16"/>
                <w:szCs w:val="16"/>
              </w:rPr>
            </w:pPr>
            <w:r w:rsidRPr="00493CD8">
              <w:rPr>
                <w:rFonts w:ascii="Arial" w:hAnsi="Arial" w:cs="Arial"/>
                <w:sz w:val="23"/>
                <w:szCs w:val="23"/>
              </w:rPr>
              <w:t xml:space="preserve">ABOBRINHA VERDE – de qualidade, tamanho e </w:t>
            </w:r>
            <w:proofErr w:type="gramStart"/>
            <w:r w:rsidRPr="00493CD8">
              <w:rPr>
                <w:rFonts w:ascii="Arial" w:hAnsi="Arial" w:cs="Arial"/>
                <w:sz w:val="23"/>
                <w:szCs w:val="23"/>
              </w:rPr>
              <w:t>coloração uniformes, livre de enfermidades</w:t>
            </w:r>
            <w:proofErr w:type="gramEnd"/>
            <w:r w:rsidRPr="00493CD8">
              <w:rPr>
                <w:rFonts w:ascii="Arial" w:hAnsi="Arial" w:cs="Arial"/>
                <w:sz w:val="23"/>
                <w:szCs w:val="23"/>
              </w:rPr>
              <w:t>, danos físicos ou mecânicos oriundos do manuseio e transporte</w:t>
            </w:r>
            <w:r>
              <w:rPr>
                <w:rFonts w:ascii="Arial" w:hAnsi="Arial" w:cs="Arial"/>
                <w:sz w:val="23"/>
                <w:szCs w:val="23"/>
              </w:rPr>
              <w:t>.</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15</w:t>
            </w:r>
            <w:r w:rsidRPr="007A2888">
              <w:rPr>
                <w:rFonts w:ascii="Tahoma" w:hAnsi="Tahoma" w:cs="Tahoma"/>
              </w:rPr>
              <w:t>0</w:t>
            </w:r>
            <w:r>
              <w:rPr>
                <w:rFonts w:ascii="Tahoma" w:hAnsi="Tahoma" w:cs="Tahoma"/>
              </w:rPr>
              <w:t xml:space="preserve"> </w:t>
            </w:r>
            <w:r w:rsidRPr="007A2888">
              <w:rPr>
                <w:rFonts w:ascii="Tahoma" w:hAnsi="Tahoma" w:cs="Tahoma"/>
              </w:rPr>
              <w:t>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2,50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375</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jc w:val="both"/>
              <w:rPr>
                <w:rFonts w:ascii="Arial" w:hAnsi="Arial" w:cs="Arial"/>
                <w:sz w:val="23"/>
                <w:szCs w:val="23"/>
              </w:rPr>
            </w:pPr>
            <w:r w:rsidRPr="00493CD8">
              <w:rPr>
                <w:rFonts w:ascii="Arial" w:hAnsi="Arial" w:cs="Arial"/>
                <w:sz w:val="23"/>
                <w:szCs w:val="23"/>
              </w:rPr>
              <w:t>LARANJA PÊRA – de qualidade, isenta de enfermidade, devendo ser bem desenvolvida, isenta de danos físicos ou mecânicos oriundos do manuseio e transporte</w:t>
            </w:r>
            <w:r>
              <w:rPr>
                <w:rFonts w:ascii="Arial" w:hAnsi="Arial" w:cs="Arial"/>
                <w:sz w:val="23"/>
                <w:szCs w:val="23"/>
              </w:rPr>
              <w:t>.</w:t>
            </w:r>
          </w:p>
        </w:tc>
        <w:tc>
          <w:tcPr>
            <w:tcW w:w="992" w:type="dxa"/>
            <w:vAlign w:val="center"/>
          </w:tcPr>
          <w:p w:rsidR="00DD55E4" w:rsidRPr="007A2888" w:rsidRDefault="00DD55E4" w:rsidP="00DD55E4">
            <w:pPr>
              <w:pStyle w:val="SemEspaamento"/>
              <w:rPr>
                <w:rFonts w:ascii="Tahoma" w:hAnsi="Tahoma" w:cs="Tahoma"/>
              </w:rPr>
            </w:pPr>
            <w:r>
              <w:rPr>
                <w:rFonts w:ascii="Tahoma" w:hAnsi="Tahoma" w:cs="Tahoma"/>
              </w:rPr>
              <w:t xml:space="preserve">325 </w:t>
            </w:r>
            <w:r w:rsidRPr="007A2888">
              <w:rPr>
                <w:rFonts w:ascii="Tahoma" w:hAnsi="Tahoma" w:cs="Tahoma"/>
              </w:rPr>
              <w:t>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1,60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520</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jc w:val="both"/>
              <w:rPr>
                <w:rFonts w:ascii="Arial" w:hAnsi="Arial" w:cs="Arial"/>
                <w:sz w:val="23"/>
                <w:szCs w:val="23"/>
              </w:rPr>
            </w:pPr>
            <w:r w:rsidRPr="00493CD8">
              <w:rPr>
                <w:rFonts w:ascii="Arial" w:hAnsi="Arial" w:cs="Arial"/>
                <w:sz w:val="23"/>
                <w:szCs w:val="23"/>
              </w:rPr>
              <w:t xml:space="preserve">MARACUJÁ – de qualidade, isenta de enfermidade, devendo ser bem desenvolvida, isenta de danos físicos ou mecânicos oriundos do </w:t>
            </w:r>
            <w:r w:rsidRPr="00493CD8">
              <w:rPr>
                <w:rFonts w:ascii="Arial" w:hAnsi="Arial" w:cs="Arial"/>
                <w:sz w:val="23"/>
                <w:szCs w:val="23"/>
              </w:rPr>
              <w:lastRenderedPageBreak/>
              <w:t>manuseio e transporte</w:t>
            </w:r>
            <w:r>
              <w:rPr>
                <w:rFonts w:ascii="Arial" w:hAnsi="Arial" w:cs="Arial"/>
                <w:sz w:val="23"/>
                <w:szCs w:val="23"/>
              </w:rPr>
              <w:t>.</w:t>
            </w:r>
          </w:p>
        </w:tc>
        <w:tc>
          <w:tcPr>
            <w:tcW w:w="992" w:type="dxa"/>
            <w:vAlign w:val="center"/>
          </w:tcPr>
          <w:p w:rsidR="00DD55E4" w:rsidRPr="007A2888" w:rsidRDefault="00DD55E4" w:rsidP="00DD55E4">
            <w:pPr>
              <w:pStyle w:val="SemEspaamento"/>
              <w:rPr>
                <w:rFonts w:ascii="Tahoma" w:hAnsi="Tahoma" w:cs="Tahoma"/>
              </w:rPr>
            </w:pPr>
            <w:proofErr w:type="gramStart"/>
            <w:r>
              <w:rPr>
                <w:rFonts w:ascii="Tahoma" w:hAnsi="Tahoma" w:cs="Tahoma"/>
              </w:rPr>
              <w:lastRenderedPageBreak/>
              <w:t>25</w:t>
            </w:r>
            <w:r w:rsidRPr="007A2888">
              <w:rPr>
                <w:rFonts w:ascii="Tahoma" w:hAnsi="Tahoma" w:cs="Tahoma"/>
              </w:rPr>
              <w:t>0kg</w:t>
            </w:r>
            <w:proofErr w:type="gramEnd"/>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4,00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1</w:t>
            </w:r>
            <w:r w:rsidRPr="007A2888">
              <w:rPr>
                <w:rFonts w:ascii="Tahoma" w:hAnsi="Tahoma" w:cs="Tahoma"/>
                <w:color w:val="000000"/>
              </w:rPr>
              <w:t>.000,00</w:t>
            </w:r>
          </w:p>
        </w:tc>
      </w:tr>
      <w:tr w:rsidR="00DD55E4" w:rsidRPr="007A2888" w:rsidTr="00622B7B">
        <w:tblPrEx>
          <w:tblLook w:val="04A0"/>
        </w:tblPrEx>
        <w:tc>
          <w:tcPr>
            <w:tcW w:w="7655" w:type="dxa"/>
          </w:tcPr>
          <w:p w:rsidR="00DD55E4" w:rsidRPr="00493CD8" w:rsidRDefault="00DD55E4" w:rsidP="00622B7B">
            <w:pPr>
              <w:jc w:val="both"/>
              <w:rPr>
                <w:rFonts w:ascii="Arial" w:hAnsi="Arial" w:cs="Arial"/>
                <w:sz w:val="23"/>
                <w:szCs w:val="23"/>
              </w:rPr>
            </w:pPr>
            <w:r w:rsidRPr="00493CD8">
              <w:rPr>
                <w:rFonts w:ascii="Arial" w:hAnsi="Arial" w:cs="Arial"/>
                <w:sz w:val="23"/>
                <w:szCs w:val="23"/>
              </w:rPr>
              <w:lastRenderedPageBreak/>
              <w:t xml:space="preserve">MILHO VERDE C/ PALHA – de qualidade, isento de enfermidade, tamanho e </w:t>
            </w:r>
            <w:proofErr w:type="gramStart"/>
            <w:r w:rsidRPr="00493CD8">
              <w:rPr>
                <w:rFonts w:ascii="Arial" w:hAnsi="Arial" w:cs="Arial"/>
                <w:sz w:val="23"/>
                <w:szCs w:val="23"/>
              </w:rPr>
              <w:t>coloração uniformes, devendo ser bem desenvolvido</w:t>
            </w:r>
            <w:proofErr w:type="gramEnd"/>
            <w:r w:rsidRPr="00493CD8">
              <w:rPr>
                <w:rFonts w:ascii="Arial" w:hAnsi="Arial" w:cs="Arial"/>
                <w:sz w:val="23"/>
                <w:szCs w:val="23"/>
              </w:rPr>
              <w:t>, isento de danos físicos ou mecânicos oriundos do manuseio e transporte</w:t>
            </w:r>
            <w:r>
              <w:rPr>
                <w:rFonts w:ascii="Arial" w:hAnsi="Arial" w:cs="Arial"/>
                <w:sz w:val="23"/>
                <w:szCs w:val="23"/>
              </w:rPr>
              <w:t>.</w:t>
            </w:r>
          </w:p>
        </w:tc>
        <w:tc>
          <w:tcPr>
            <w:tcW w:w="992" w:type="dxa"/>
            <w:vAlign w:val="center"/>
          </w:tcPr>
          <w:p w:rsidR="00DD55E4" w:rsidRPr="007A2888" w:rsidRDefault="00DD55E4" w:rsidP="00DD55E4">
            <w:pPr>
              <w:pStyle w:val="SemEspaamento"/>
              <w:rPr>
                <w:rFonts w:ascii="Tahoma" w:hAnsi="Tahoma" w:cs="Tahoma"/>
              </w:rPr>
            </w:pPr>
            <w:r w:rsidRPr="007A2888">
              <w:rPr>
                <w:rFonts w:ascii="Tahoma" w:hAnsi="Tahoma" w:cs="Tahoma"/>
              </w:rPr>
              <w:t>1.</w:t>
            </w:r>
            <w:r>
              <w:rPr>
                <w:rFonts w:ascii="Tahoma" w:hAnsi="Tahoma" w:cs="Tahoma"/>
              </w:rPr>
              <w:t>215</w:t>
            </w:r>
            <w:r w:rsidRPr="007A2888">
              <w:rPr>
                <w:rFonts w:ascii="Tahoma" w:hAnsi="Tahoma" w:cs="Tahoma"/>
              </w:rPr>
              <w:t>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1,30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1.579,50</w:t>
            </w:r>
          </w:p>
        </w:tc>
      </w:tr>
      <w:tr w:rsidR="00DD55E4" w:rsidRPr="007A2888" w:rsidTr="00622B7B">
        <w:tblPrEx>
          <w:tblLook w:val="04A0"/>
        </w:tblPrEx>
        <w:tc>
          <w:tcPr>
            <w:tcW w:w="7655" w:type="dxa"/>
          </w:tcPr>
          <w:p w:rsidR="00DD55E4" w:rsidRPr="00493CD8" w:rsidRDefault="00DD55E4" w:rsidP="00622B7B">
            <w:pPr>
              <w:jc w:val="both"/>
              <w:rPr>
                <w:rFonts w:ascii="Arial" w:hAnsi="Arial" w:cs="Arial"/>
                <w:sz w:val="23"/>
                <w:szCs w:val="23"/>
              </w:rPr>
            </w:pPr>
            <w:r w:rsidRPr="00493CD8">
              <w:rPr>
                <w:rFonts w:ascii="Arial" w:hAnsi="Arial" w:cs="Arial"/>
                <w:sz w:val="23"/>
                <w:szCs w:val="23"/>
              </w:rPr>
              <w:t xml:space="preserve">TOMATE – de qualidade, compacta e firme, isenta de enfermidade, tamanho e </w:t>
            </w:r>
            <w:proofErr w:type="gramStart"/>
            <w:r w:rsidRPr="00493CD8">
              <w:rPr>
                <w:rFonts w:ascii="Arial" w:hAnsi="Arial" w:cs="Arial"/>
                <w:sz w:val="23"/>
                <w:szCs w:val="23"/>
              </w:rPr>
              <w:t>coloração uniformes, devendo ser bem desenvolvida</w:t>
            </w:r>
            <w:proofErr w:type="gramEnd"/>
            <w:r w:rsidRPr="00493CD8">
              <w:rPr>
                <w:rFonts w:ascii="Arial" w:hAnsi="Arial" w:cs="Arial"/>
                <w:sz w:val="23"/>
                <w:szCs w:val="23"/>
              </w:rPr>
              <w:t>, isenta de danos físicos ou mecânicos oriundos do manuseio e transporte</w:t>
            </w:r>
            <w:r>
              <w:rPr>
                <w:rFonts w:ascii="Arial" w:hAnsi="Arial" w:cs="Arial"/>
                <w:sz w:val="23"/>
                <w:szCs w:val="23"/>
              </w:rPr>
              <w:t>.</w:t>
            </w:r>
          </w:p>
        </w:tc>
        <w:tc>
          <w:tcPr>
            <w:tcW w:w="992" w:type="dxa"/>
            <w:vAlign w:val="center"/>
          </w:tcPr>
          <w:p w:rsidR="00DD55E4" w:rsidRPr="007A2888" w:rsidRDefault="00DD55E4" w:rsidP="00622B7B">
            <w:pPr>
              <w:pStyle w:val="SemEspaamento"/>
              <w:rPr>
                <w:rFonts w:ascii="Tahoma" w:hAnsi="Tahoma" w:cs="Tahoma"/>
              </w:rPr>
            </w:pPr>
            <w:r>
              <w:rPr>
                <w:rFonts w:ascii="Tahoma" w:hAnsi="Tahoma" w:cs="Tahoma"/>
              </w:rPr>
              <w:t xml:space="preserve">665 </w:t>
            </w:r>
            <w:r w:rsidRPr="007A2888">
              <w:rPr>
                <w:rFonts w:ascii="Tahoma" w:hAnsi="Tahoma" w:cs="Tahoma"/>
              </w:rPr>
              <w:t>kg</w:t>
            </w:r>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3,00</w:t>
            </w:r>
          </w:p>
        </w:tc>
        <w:tc>
          <w:tcPr>
            <w:tcW w:w="1134" w:type="dxa"/>
          </w:tcPr>
          <w:p w:rsidR="00DD55E4" w:rsidRPr="007A2888" w:rsidRDefault="00DD55E4" w:rsidP="00622B7B">
            <w:pPr>
              <w:pStyle w:val="SemEspaamento"/>
              <w:jc w:val="right"/>
              <w:rPr>
                <w:rFonts w:ascii="Tahoma" w:hAnsi="Tahoma" w:cs="Tahoma"/>
                <w:color w:val="000000"/>
              </w:rPr>
            </w:pPr>
            <w:r>
              <w:rPr>
                <w:rFonts w:ascii="Tahoma" w:hAnsi="Tahoma" w:cs="Tahoma"/>
                <w:color w:val="000000"/>
              </w:rPr>
              <w:t>1.995</w:t>
            </w:r>
            <w:r w:rsidRPr="007A2888">
              <w:rPr>
                <w:rFonts w:ascii="Tahoma" w:hAnsi="Tahoma" w:cs="Tahoma"/>
                <w:color w:val="000000"/>
              </w:rPr>
              <w:t>,00</w:t>
            </w:r>
          </w:p>
        </w:tc>
      </w:tr>
      <w:tr w:rsidR="00DD55E4" w:rsidRPr="007A2888" w:rsidTr="00622B7B">
        <w:tblPrEx>
          <w:tblLook w:val="04A0"/>
        </w:tblPrEx>
        <w:tc>
          <w:tcPr>
            <w:tcW w:w="7655" w:type="dxa"/>
          </w:tcPr>
          <w:p w:rsidR="00DD55E4" w:rsidRPr="00493CD8" w:rsidRDefault="00DD55E4" w:rsidP="00622B7B">
            <w:pPr>
              <w:autoSpaceDE w:val="0"/>
              <w:autoSpaceDN w:val="0"/>
              <w:adjustRightInd w:val="0"/>
              <w:jc w:val="both"/>
              <w:rPr>
                <w:rFonts w:ascii="Arial" w:hAnsi="Arial" w:cs="Arial"/>
                <w:sz w:val="23"/>
                <w:szCs w:val="23"/>
              </w:rPr>
            </w:pPr>
            <w:r w:rsidRPr="00493CD8">
              <w:rPr>
                <w:rFonts w:ascii="Arial" w:hAnsi="Arial" w:cs="Arial"/>
                <w:sz w:val="23"/>
                <w:szCs w:val="23"/>
              </w:rPr>
              <w:t>PONCÂ - de qualidade, firme e intacta, devendo ser bem desenvolvida, isenta de danos físicos ou mecânicos oriundos do manuseio e transporte, com grau de maturação adequado</w:t>
            </w:r>
            <w:r>
              <w:rPr>
                <w:rFonts w:ascii="Arial" w:hAnsi="Arial" w:cs="Arial"/>
                <w:sz w:val="23"/>
                <w:szCs w:val="23"/>
              </w:rPr>
              <w:t>.</w:t>
            </w:r>
          </w:p>
        </w:tc>
        <w:tc>
          <w:tcPr>
            <w:tcW w:w="992" w:type="dxa"/>
            <w:vAlign w:val="center"/>
          </w:tcPr>
          <w:p w:rsidR="00DD55E4" w:rsidRPr="007A2888" w:rsidRDefault="00E04791" w:rsidP="00622B7B">
            <w:pPr>
              <w:pStyle w:val="SemEspaamento"/>
              <w:rPr>
                <w:rFonts w:ascii="Tahoma" w:hAnsi="Tahoma" w:cs="Tahoma"/>
              </w:rPr>
            </w:pPr>
            <w:proofErr w:type="gramStart"/>
            <w:r>
              <w:rPr>
                <w:rFonts w:ascii="Tahoma" w:hAnsi="Tahoma" w:cs="Tahoma"/>
              </w:rPr>
              <w:t>58</w:t>
            </w:r>
            <w:r w:rsidR="00DD55E4" w:rsidRPr="007A2888">
              <w:rPr>
                <w:rFonts w:ascii="Tahoma" w:hAnsi="Tahoma" w:cs="Tahoma"/>
              </w:rPr>
              <w:t>0kg</w:t>
            </w:r>
            <w:proofErr w:type="gramEnd"/>
          </w:p>
        </w:tc>
        <w:tc>
          <w:tcPr>
            <w:tcW w:w="709" w:type="dxa"/>
          </w:tcPr>
          <w:p w:rsidR="00DD55E4" w:rsidRPr="007A2888" w:rsidRDefault="00DD55E4" w:rsidP="00622B7B">
            <w:pPr>
              <w:pStyle w:val="SemEspaamento"/>
              <w:jc w:val="right"/>
              <w:rPr>
                <w:rFonts w:ascii="Tahoma" w:hAnsi="Tahoma" w:cs="Tahoma"/>
              </w:rPr>
            </w:pPr>
            <w:r w:rsidRPr="007A2888">
              <w:rPr>
                <w:rFonts w:ascii="Tahoma" w:hAnsi="Tahoma" w:cs="Tahoma"/>
              </w:rPr>
              <w:t>2,40</w:t>
            </w:r>
          </w:p>
        </w:tc>
        <w:tc>
          <w:tcPr>
            <w:tcW w:w="1134" w:type="dxa"/>
          </w:tcPr>
          <w:p w:rsidR="00DD55E4" w:rsidRPr="007A2888" w:rsidRDefault="00E04791" w:rsidP="00622B7B">
            <w:pPr>
              <w:pStyle w:val="SemEspaamento"/>
              <w:jc w:val="right"/>
              <w:rPr>
                <w:rFonts w:ascii="Tahoma" w:hAnsi="Tahoma" w:cs="Tahoma"/>
                <w:color w:val="000000"/>
              </w:rPr>
            </w:pPr>
            <w:r>
              <w:rPr>
                <w:rFonts w:ascii="Tahoma" w:hAnsi="Tahoma" w:cs="Tahoma"/>
                <w:color w:val="000000"/>
              </w:rPr>
              <w:t>1.392</w:t>
            </w:r>
            <w:r w:rsidR="00DD55E4" w:rsidRPr="007A2888">
              <w:rPr>
                <w:rFonts w:ascii="Tahoma" w:hAnsi="Tahoma" w:cs="Tahoma"/>
                <w:color w:val="000000"/>
              </w:rPr>
              <w:t>,00</w:t>
            </w:r>
          </w:p>
        </w:tc>
      </w:tr>
      <w:tr w:rsidR="00DD55E4" w:rsidRPr="007A2888" w:rsidTr="00622B7B">
        <w:tblPrEx>
          <w:tblLook w:val="04A0"/>
        </w:tblPrEx>
        <w:tc>
          <w:tcPr>
            <w:tcW w:w="7655" w:type="dxa"/>
          </w:tcPr>
          <w:p w:rsidR="00DD55E4" w:rsidRPr="00C81A46" w:rsidRDefault="00DD55E4" w:rsidP="00622B7B">
            <w:pPr>
              <w:pStyle w:val="SemEspaamento"/>
              <w:jc w:val="both"/>
              <w:rPr>
                <w:rFonts w:ascii="Tahoma" w:hAnsi="Tahoma" w:cs="Tahoma"/>
              </w:rPr>
            </w:pPr>
            <w:r w:rsidRPr="00C81A46">
              <w:rPr>
                <w:rFonts w:ascii="Tahoma" w:hAnsi="Tahoma" w:cs="Tahoma"/>
              </w:rPr>
              <w:t xml:space="preserve">Total </w:t>
            </w:r>
          </w:p>
        </w:tc>
        <w:tc>
          <w:tcPr>
            <w:tcW w:w="992" w:type="dxa"/>
          </w:tcPr>
          <w:p w:rsidR="00DD55E4" w:rsidRPr="007A2888" w:rsidRDefault="00DD55E4" w:rsidP="00622B7B">
            <w:pPr>
              <w:pStyle w:val="SemEspaamento"/>
              <w:jc w:val="both"/>
              <w:rPr>
                <w:rFonts w:ascii="Tahoma" w:hAnsi="Tahoma" w:cs="Tahoma"/>
              </w:rPr>
            </w:pPr>
          </w:p>
        </w:tc>
        <w:tc>
          <w:tcPr>
            <w:tcW w:w="709" w:type="dxa"/>
          </w:tcPr>
          <w:p w:rsidR="00DD55E4" w:rsidRPr="007A2888" w:rsidRDefault="00DD55E4" w:rsidP="00622B7B">
            <w:pPr>
              <w:pStyle w:val="SemEspaamento"/>
              <w:jc w:val="right"/>
              <w:rPr>
                <w:rFonts w:ascii="Tahoma" w:hAnsi="Tahoma" w:cs="Tahoma"/>
              </w:rPr>
            </w:pPr>
          </w:p>
        </w:tc>
        <w:tc>
          <w:tcPr>
            <w:tcW w:w="1134" w:type="dxa"/>
          </w:tcPr>
          <w:p w:rsidR="00DD55E4" w:rsidRPr="007A2888" w:rsidRDefault="00E04791" w:rsidP="00622B7B">
            <w:pPr>
              <w:pStyle w:val="SemEspaamento"/>
              <w:jc w:val="right"/>
              <w:rPr>
                <w:rFonts w:ascii="Tahoma" w:hAnsi="Tahoma" w:cs="Tahoma"/>
                <w:color w:val="000000"/>
              </w:rPr>
            </w:pPr>
            <w:r>
              <w:rPr>
                <w:rFonts w:ascii="Tahoma" w:hAnsi="Tahoma" w:cs="Tahoma"/>
                <w:color w:val="000000"/>
              </w:rPr>
              <w:t>14.731</w:t>
            </w:r>
            <w:r w:rsidR="00DD55E4" w:rsidRPr="007A2888">
              <w:rPr>
                <w:rFonts w:ascii="Tahoma" w:hAnsi="Tahoma" w:cs="Tahoma"/>
                <w:color w:val="000000"/>
              </w:rPr>
              <w:t>,00</w:t>
            </w:r>
          </w:p>
        </w:tc>
      </w:tr>
    </w:tbl>
    <w:p w:rsidR="00DD55E4" w:rsidRPr="00C81A46" w:rsidRDefault="00DD55E4" w:rsidP="00DD55E4">
      <w:pPr>
        <w:autoSpaceDE w:val="0"/>
        <w:autoSpaceDN w:val="0"/>
        <w:adjustRightInd w:val="0"/>
        <w:jc w:val="both"/>
        <w:rPr>
          <w:rFonts w:ascii="Tahoma" w:hAnsi="Tahoma" w:cs="Tahoma"/>
          <w:sz w:val="20"/>
          <w:szCs w:val="20"/>
        </w:rPr>
      </w:pPr>
    </w:p>
    <w:p w:rsidR="00DD55E4" w:rsidRPr="00C81A46"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DD55E4" w:rsidRDefault="00DD55E4"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E04791" w:rsidRDefault="00E04791" w:rsidP="00DD55E4">
      <w:pPr>
        <w:autoSpaceDE w:val="0"/>
        <w:autoSpaceDN w:val="0"/>
        <w:adjustRightInd w:val="0"/>
        <w:jc w:val="both"/>
        <w:rPr>
          <w:rFonts w:ascii="Tahoma" w:hAnsi="Tahoma" w:cs="Tahoma"/>
          <w:sz w:val="20"/>
          <w:szCs w:val="20"/>
        </w:rPr>
      </w:pPr>
    </w:p>
    <w:p w:rsidR="00DD55E4" w:rsidRPr="00FA68AF" w:rsidRDefault="00DD55E4" w:rsidP="00DD55E4">
      <w:pPr>
        <w:autoSpaceDE w:val="0"/>
        <w:autoSpaceDN w:val="0"/>
        <w:adjustRightInd w:val="0"/>
        <w:ind w:left="-567" w:firstLine="567"/>
        <w:jc w:val="center"/>
        <w:rPr>
          <w:rFonts w:ascii="Tahoma" w:hAnsi="Tahoma" w:cs="Tahoma"/>
          <w:bCs/>
          <w:sz w:val="20"/>
          <w:szCs w:val="20"/>
          <w:u w:val="single"/>
        </w:rPr>
      </w:pPr>
      <w:r w:rsidRPr="00FA68AF">
        <w:rPr>
          <w:rFonts w:ascii="Tahoma" w:hAnsi="Tahoma" w:cs="Tahoma"/>
          <w:b/>
          <w:bCs/>
          <w:sz w:val="20"/>
          <w:szCs w:val="20"/>
          <w:u w:val="single"/>
        </w:rPr>
        <w:lastRenderedPageBreak/>
        <w:t>ANEXO III</w:t>
      </w:r>
    </w:p>
    <w:p w:rsidR="00DD55E4" w:rsidRPr="00FA68AF" w:rsidRDefault="00DD55E4" w:rsidP="00DD55E4">
      <w:pPr>
        <w:autoSpaceDE w:val="0"/>
        <w:autoSpaceDN w:val="0"/>
        <w:adjustRightInd w:val="0"/>
        <w:ind w:left="-567" w:firstLine="567"/>
        <w:jc w:val="both"/>
        <w:rPr>
          <w:rFonts w:ascii="Tahoma" w:hAnsi="Tahoma" w:cs="Tahoma"/>
          <w:b/>
          <w:bCs/>
          <w:sz w:val="20"/>
          <w:szCs w:val="20"/>
        </w:rPr>
      </w:pPr>
      <w:r w:rsidRPr="00FA68AF">
        <w:rPr>
          <w:rFonts w:ascii="Tahoma" w:hAnsi="Tahoma" w:cs="Tahoma"/>
          <w:b/>
          <w:bCs/>
          <w:sz w:val="20"/>
          <w:szCs w:val="20"/>
        </w:rPr>
        <w:t>PROGRAMA NACIONAL DE ALIMENTAÇÃO ESCOLAR – PNAE</w:t>
      </w:r>
      <w:proofErr w:type="gramStart"/>
      <w:r w:rsidRPr="00FA68AF">
        <w:rPr>
          <w:rFonts w:ascii="Tahoma" w:hAnsi="Tahoma" w:cs="Tahoma"/>
          <w:b/>
          <w:bCs/>
          <w:sz w:val="20"/>
          <w:szCs w:val="20"/>
        </w:rPr>
        <w:t xml:space="preserve">  </w:t>
      </w:r>
    </w:p>
    <w:p w:rsidR="00DD55E4" w:rsidRPr="00FA68AF" w:rsidRDefault="00DD55E4" w:rsidP="00DD55E4">
      <w:pPr>
        <w:autoSpaceDE w:val="0"/>
        <w:autoSpaceDN w:val="0"/>
        <w:adjustRightInd w:val="0"/>
        <w:jc w:val="both"/>
        <w:rPr>
          <w:rFonts w:ascii="Tahoma" w:hAnsi="Tahoma" w:cs="Tahoma"/>
          <w:b/>
          <w:bCs/>
          <w:sz w:val="20"/>
          <w:szCs w:val="20"/>
        </w:rPr>
      </w:pPr>
      <w:proofErr w:type="gramEnd"/>
      <w:r w:rsidRPr="00FA68AF">
        <w:rPr>
          <w:rFonts w:ascii="Tahoma" w:hAnsi="Tahoma" w:cs="Tahoma"/>
          <w:b/>
          <w:bCs/>
          <w:sz w:val="20"/>
          <w:szCs w:val="20"/>
        </w:rPr>
        <w:t>CONTRATO N.º ---/201</w:t>
      </w:r>
      <w:r>
        <w:rPr>
          <w:rFonts w:ascii="Tahoma" w:hAnsi="Tahoma" w:cs="Tahoma"/>
          <w:b/>
          <w:bCs/>
          <w:sz w:val="20"/>
          <w:szCs w:val="20"/>
        </w:rPr>
        <w:t>6</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CONTRATO DE AQUISIÇÃO DE GÊNEROS ALIMENTÍCIOS DA AGRICULTURA FAMILIAR PARA A ALIMENTAÇÃO ESCOLAR</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A PREFEITURA MUNICIPAL DE RIBEIRÃO DO PINHAL, estado do Paraná, pessoa jurídica de direito público, com sede à Rua Paraná, 983, inscrita no CNPJ sob n.º 76.968.064/0001-42, representada neste ato por </w:t>
      </w:r>
      <w:proofErr w:type="spellStart"/>
      <w:r w:rsidRPr="00FA68AF">
        <w:rPr>
          <w:rFonts w:ascii="Tahoma" w:hAnsi="Tahoma" w:cs="Tahoma"/>
          <w:sz w:val="20"/>
          <w:szCs w:val="20"/>
        </w:rPr>
        <w:t>Dartagnan</w:t>
      </w:r>
      <w:proofErr w:type="spellEnd"/>
      <w:r w:rsidRPr="00FA68AF">
        <w:rPr>
          <w:rFonts w:ascii="Tahoma" w:hAnsi="Tahoma" w:cs="Tahoma"/>
          <w:sz w:val="20"/>
          <w:szCs w:val="20"/>
        </w:rPr>
        <w:t xml:space="preserve"> </w:t>
      </w:r>
      <w:proofErr w:type="spellStart"/>
      <w:r w:rsidRPr="00FA68AF">
        <w:rPr>
          <w:rFonts w:ascii="Tahoma" w:hAnsi="Tahoma" w:cs="Tahoma"/>
          <w:sz w:val="20"/>
          <w:szCs w:val="20"/>
        </w:rPr>
        <w:t>Calixto</w:t>
      </w:r>
      <w:proofErr w:type="spellEnd"/>
      <w:r w:rsidRPr="00FA68AF">
        <w:rPr>
          <w:rFonts w:ascii="Tahoma" w:hAnsi="Tahoma" w:cs="Tahoma"/>
          <w:sz w:val="20"/>
          <w:szCs w:val="20"/>
        </w:rPr>
        <w:t xml:space="preserve"> </w:t>
      </w:r>
      <w:proofErr w:type="spellStart"/>
      <w:r w:rsidRPr="00FA68AF">
        <w:rPr>
          <w:rFonts w:ascii="Tahoma" w:hAnsi="Tahoma" w:cs="Tahoma"/>
          <w:sz w:val="20"/>
          <w:szCs w:val="20"/>
        </w:rPr>
        <w:t>Fraiz</w:t>
      </w:r>
      <w:proofErr w:type="spellEnd"/>
      <w:r w:rsidRPr="00FA68AF">
        <w:rPr>
          <w:rFonts w:ascii="Tahoma" w:hAnsi="Tahoma" w:cs="Tahoma"/>
          <w:sz w:val="20"/>
          <w:szCs w:val="20"/>
        </w:rPr>
        <w:t xml:space="preserve">, Prefeito Municipal, CPF 171.895.279-15, doravante denominado CONTRATANTE, e por outro lado o Grupo Informal do Município de Ribeirão do Pinhal, estado do Paraná, -----------------, doravante denominados CONTRATADOS, fundamentados nas disposições da Lei Federal n° 11.947/2009 e Resolução/FNDE 38/2009, e tendo em vista o que consta na Chamada Pública </w:t>
      </w:r>
      <w:r w:rsidR="00E04791">
        <w:rPr>
          <w:rFonts w:ascii="Tahoma" w:hAnsi="Tahoma" w:cs="Tahoma"/>
          <w:sz w:val="20"/>
          <w:szCs w:val="20"/>
        </w:rPr>
        <w:t>nº 002</w:t>
      </w:r>
      <w:r w:rsidRPr="00FA68AF">
        <w:rPr>
          <w:rFonts w:ascii="Tahoma" w:hAnsi="Tahoma" w:cs="Tahoma"/>
          <w:sz w:val="20"/>
          <w:szCs w:val="20"/>
        </w:rPr>
        <w:t>/201</w:t>
      </w:r>
      <w:r>
        <w:rPr>
          <w:rFonts w:ascii="Tahoma" w:hAnsi="Tahoma" w:cs="Tahoma"/>
          <w:sz w:val="20"/>
          <w:szCs w:val="20"/>
        </w:rPr>
        <w:t>6</w:t>
      </w:r>
      <w:r w:rsidRPr="00FA68AF">
        <w:rPr>
          <w:rFonts w:ascii="Tahoma" w:hAnsi="Tahoma" w:cs="Tahoma"/>
          <w:sz w:val="20"/>
          <w:szCs w:val="20"/>
        </w:rPr>
        <w:t>, resolvem celebrar o presente contrato mediante as cláusulas que seguem:</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PRIMEIRA: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É objeto desta contratação a aquisição de GÊNEROS ALIMENTÍCIOS DA AGRICULTURA FAMILIAR PARA ALIMENTAÇÃO ESCOLAR, para alunos de educação básica pública, verba FNDE/PNAE, ano letivo de 201</w:t>
      </w:r>
      <w:r>
        <w:rPr>
          <w:rFonts w:ascii="Tahoma" w:hAnsi="Tahoma" w:cs="Tahoma"/>
          <w:sz w:val="20"/>
          <w:szCs w:val="20"/>
        </w:rPr>
        <w:t>6</w:t>
      </w:r>
      <w:r w:rsidRPr="00FA68AF">
        <w:rPr>
          <w:rFonts w:ascii="Tahoma" w:hAnsi="Tahoma" w:cs="Tahoma"/>
          <w:sz w:val="20"/>
          <w:szCs w:val="20"/>
        </w:rPr>
        <w:t>, descritos nos itens enumerados na Cláusula Sexta, todos de acor</w:t>
      </w:r>
      <w:r>
        <w:rPr>
          <w:rFonts w:ascii="Tahoma" w:hAnsi="Tahoma" w:cs="Tahoma"/>
          <w:sz w:val="20"/>
          <w:szCs w:val="20"/>
        </w:rPr>
        <w:t>do com a chamada pública n.º 00</w:t>
      </w:r>
      <w:r w:rsidR="00E04791">
        <w:rPr>
          <w:rFonts w:ascii="Tahoma" w:hAnsi="Tahoma" w:cs="Tahoma"/>
          <w:sz w:val="20"/>
          <w:szCs w:val="20"/>
        </w:rPr>
        <w:t>2</w:t>
      </w:r>
      <w:r w:rsidRPr="00FA68AF">
        <w:rPr>
          <w:rFonts w:ascii="Tahoma" w:hAnsi="Tahoma" w:cs="Tahoma"/>
          <w:sz w:val="20"/>
          <w:szCs w:val="20"/>
        </w:rPr>
        <w:t>/201</w:t>
      </w:r>
      <w:r>
        <w:rPr>
          <w:rFonts w:ascii="Tahoma" w:hAnsi="Tahoma" w:cs="Tahoma"/>
          <w:sz w:val="20"/>
          <w:szCs w:val="20"/>
        </w:rPr>
        <w:t>6</w:t>
      </w:r>
      <w:r w:rsidRPr="00FA68AF">
        <w:rPr>
          <w:rFonts w:ascii="Tahoma" w:hAnsi="Tahoma" w:cs="Tahoma"/>
          <w:sz w:val="20"/>
          <w:szCs w:val="20"/>
        </w:rPr>
        <w:t>, o qual fica fazendo parte integrante do presente contrato, independentemente de anexação ou transcrição.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SEGUNDA: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Os CONTRATADOS se comprometem a fornecer os gêneros alimentícios da Agricultura Familiar ao CONTRATANTE conforme descrito no Projeto de Venda de Gêneros Alimentícios da Agricultura Familiar parte integrante deste Instrumento.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TERCEIRA: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 limite individual de venda de gêneros alimentícios do Agricultor Familiar, neste ato denominados CONT</w:t>
      </w:r>
      <w:r>
        <w:rPr>
          <w:rFonts w:ascii="Tahoma" w:hAnsi="Tahoma" w:cs="Tahoma"/>
          <w:sz w:val="20"/>
          <w:szCs w:val="20"/>
        </w:rPr>
        <w:t>RATADOS, será de até R$ 20.000,00 (vinte</w:t>
      </w:r>
      <w:r w:rsidRPr="00FA68AF">
        <w:rPr>
          <w:rFonts w:ascii="Tahoma" w:hAnsi="Tahoma" w:cs="Tahoma"/>
          <w:sz w:val="20"/>
          <w:szCs w:val="20"/>
        </w:rPr>
        <w:t xml:space="preserve"> mil reais) por DAP por ano civil, referente à sua produção, conforme a legislação do Programa Nacional de Alimentação Escolar.</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QUARTA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b/>
          <w:bCs/>
          <w:sz w:val="20"/>
          <w:szCs w:val="20"/>
        </w:rPr>
        <w:t>CLÁUSULA QUINTA: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 início para entrega das mercadorias será imediatamente, sendo o prazo do fornecimento até o término d</w:t>
      </w:r>
      <w:r>
        <w:rPr>
          <w:rFonts w:ascii="Tahoma" w:hAnsi="Tahoma" w:cs="Tahoma"/>
          <w:sz w:val="20"/>
          <w:szCs w:val="20"/>
        </w:rPr>
        <w:t>a quantidade adquirida</w:t>
      </w:r>
      <w:r w:rsidRPr="00F00349">
        <w:rPr>
          <w:rFonts w:ascii="Tahoma" w:hAnsi="Tahoma" w:cs="Tahoma"/>
          <w:sz w:val="20"/>
          <w:szCs w:val="20"/>
        </w:rPr>
        <w:t>.</w:t>
      </w:r>
    </w:p>
    <w:p w:rsidR="00DD55E4" w:rsidRPr="00FA68AF" w:rsidRDefault="00DD55E4" w:rsidP="00DD55E4">
      <w:pPr>
        <w:autoSpaceDE w:val="0"/>
        <w:autoSpaceDN w:val="0"/>
        <w:adjustRightInd w:val="0"/>
        <w:jc w:val="both"/>
        <w:rPr>
          <w:rFonts w:ascii="Tahoma" w:hAnsi="Tahoma" w:cs="Tahoma"/>
          <w:sz w:val="20"/>
          <w:szCs w:val="20"/>
        </w:rPr>
      </w:pPr>
      <w:r>
        <w:rPr>
          <w:rFonts w:ascii="Tahoma" w:hAnsi="Tahoma" w:cs="Tahoma"/>
          <w:sz w:val="20"/>
          <w:szCs w:val="20"/>
        </w:rPr>
        <w:t xml:space="preserve">a) </w:t>
      </w:r>
      <w:r w:rsidRPr="00FA68AF">
        <w:rPr>
          <w:rFonts w:ascii="Tahoma" w:hAnsi="Tahoma" w:cs="Tahoma"/>
          <w:sz w:val="20"/>
          <w:szCs w:val="20"/>
        </w:rPr>
        <w:t>a entrega das mercadorias deverá ser feita nos locais, dias e quantidades de acordo com a chamada pública n.º 00</w:t>
      </w:r>
      <w:r w:rsidR="00E04791">
        <w:rPr>
          <w:rFonts w:ascii="Tahoma" w:hAnsi="Tahoma" w:cs="Tahoma"/>
          <w:sz w:val="20"/>
          <w:szCs w:val="20"/>
        </w:rPr>
        <w:t>2</w:t>
      </w:r>
      <w:r w:rsidRPr="00FA68AF">
        <w:rPr>
          <w:rFonts w:ascii="Tahoma" w:hAnsi="Tahoma" w:cs="Tahoma"/>
          <w:sz w:val="20"/>
          <w:szCs w:val="20"/>
        </w:rPr>
        <w:t>/201</w:t>
      </w:r>
      <w:r>
        <w:rPr>
          <w:rFonts w:ascii="Tahoma" w:hAnsi="Tahoma" w:cs="Tahoma"/>
          <w:sz w:val="20"/>
          <w:szCs w:val="20"/>
        </w:rPr>
        <w:t>6</w:t>
      </w:r>
      <w:r w:rsidRPr="00FA68AF">
        <w:rPr>
          <w:rFonts w:ascii="Tahoma" w:hAnsi="Tahoma" w:cs="Tahoma"/>
          <w:sz w:val="20"/>
          <w:szCs w:val="20"/>
        </w:rPr>
        <w:t>.</w:t>
      </w:r>
    </w:p>
    <w:p w:rsidR="00DD55E4" w:rsidRPr="00FA68AF" w:rsidRDefault="00DD55E4" w:rsidP="00DD55E4">
      <w:pPr>
        <w:autoSpaceDE w:val="0"/>
        <w:autoSpaceDN w:val="0"/>
        <w:adjustRightInd w:val="0"/>
        <w:jc w:val="both"/>
        <w:rPr>
          <w:rFonts w:ascii="Tahoma" w:hAnsi="Tahoma" w:cs="Tahoma"/>
          <w:sz w:val="20"/>
          <w:szCs w:val="20"/>
        </w:rPr>
      </w:pPr>
      <w:r>
        <w:rPr>
          <w:rFonts w:ascii="Tahoma" w:hAnsi="Tahoma" w:cs="Tahoma"/>
          <w:sz w:val="20"/>
          <w:szCs w:val="20"/>
        </w:rPr>
        <w:t xml:space="preserve">b) </w:t>
      </w:r>
      <w:r w:rsidRPr="00FA68AF">
        <w:rPr>
          <w:rFonts w:ascii="Tahoma" w:hAnsi="Tahoma" w:cs="Tahoma"/>
          <w:sz w:val="20"/>
          <w:szCs w:val="20"/>
        </w:rPr>
        <w:t>o recebimento das mercadorias dar-se-á mediante apresentação do Termo de Recebimento e as Notas Fiscais de Venda pela pessoa responsável pela alimentação no local de entrega.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b/>
          <w:bCs/>
          <w:sz w:val="20"/>
          <w:szCs w:val="20"/>
        </w:rPr>
        <w:lastRenderedPageBreak/>
        <w:t>CLÁUSULA SEXTA</w:t>
      </w:r>
      <w:r w:rsidRPr="00FA68AF">
        <w:rPr>
          <w:rFonts w:ascii="Tahoma" w:hAnsi="Tahoma" w:cs="Tahoma"/>
          <w:sz w:val="20"/>
          <w:szCs w:val="20"/>
        </w:rPr>
        <w:t>:</w:t>
      </w:r>
    </w:p>
    <w:p w:rsidR="00DD55E4" w:rsidRPr="00FA68AF" w:rsidRDefault="00DD55E4" w:rsidP="00DD55E4">
      <w:pPr>
        <w:jc w:val="both"/>
        <w:rPr>
          <w:rFonts w:ascii="Tahoma" w:hAnsi="Tahoma" w:cs="Tahoma"/>
          <w:sz w:val="20"/>
          <w:szCs w:val="20"/>
        </w:rPr>
      </w:pPr>
      <w:r w:rsidRPr="00FA68AF">
        <w:rPr>
          <w:rFonts w:ascii="Tahoma" w:hAnsi="Tahoma" w:cs="Tahoma"/>
          <w:sz w:val="20"/>
          <w:szCs w:val="20"/>
        </w:rPr>
        <w:t xml:space="preserve">Pelo fornecimento dos gêneros alimentícios, nos quantitativos descritos no Projeto de Venda de Gêneros Alimentícios da Agricultura Familiar, os </w:t>
      </w:r>
      <w:proofErr w:type="gramStart"/>
      <w:r w:rsidRPr="00FA68AF">
        <w:rPr>
          <w:rFonts w:ascii="Tahoma" w:hAnsi="Tahoma" w:cs="Tahoma"/>
          <w:sz w:val="20"/>
          <w:szCs w:val="20"/>
        </w:rPr>
        <w:t>CONTRATADOS(</w:t>
      </w:r>
      <w:proofErr w:type="gramEnd"/>
      <w:r w:rsidRPr="00FA68AF">
        <w:rPr>
          <w:rFonts w:ascii="Tahoma" w:hAnsi="Tahoma" w:cs="Tahoma"/>
          <w:sz w:val="20"/>
          <w:szCs w:val="20"/>
        </w:rPr>
        <w:t xml:space="preserve">AS) receberão o valor, conforme listagem do Projeto de Vendas, totalizando </w:t>
      </w:r>
      <w:r w:rsidRPr="00986C2F">
        <w:rPr>
          <w:rFonts w:ascii="Tahoma" w:hAnsi="Tahoma" w:cs="Tahoma"/>
          <w:sz w:val="20"/>
          <w:szCs w:val="20"/>
        </w:rPr>
        <w:t xml:space="preserve">R$ </w:t>
      </w:r>
      <w:r w:rsidR="00E04791">
        <w:rPr>
          <w:rFonts w:ascii="Tahoma" w:hAnsi="Tahoma" w:cs="Tahoma"/>
          <w:sz w:val="20"/>
          <w:szCs w:val="20"/>
        </w:rPr>
        <w:t>14.731</w:t>
      </w:r>
      <w:r>
        <w:rPr>
          <w:rFonts w:ascii="Tahoma" w:hAnsi="Tahoma" w:cs="Tahoma"/>
          <w:sz w:val="20"/>
          <w:szCs w:val="20"/>
        </w:rPr>
        <w:t>,00</w:t>
      </w:r>
      <w:r w:rsidRPr="00F00349">
        <w:rPr>
          <w:rFonts w:ascii="Tahoma" w:hAnsi="Tahoma" w:cs="Tahoma"/>
          <w:sz w:val="20"/>
          <w:szCs w:val="20"/>
        </w:rPr>
        <w:t xml:space="preserve"> (</w:t>
      </w:r>
      <w:r w:rsidR="00E04791">
        <w:rPr>
          <w:rFonts w:ascii="Tahoma" w:hAnsi="Tahoma" w:cs="Tahoma"/>
          <w:sz w:val="20"/>
          <w:szCs w:val="20"/>
        </w:rPr>
        <w:t>quatorze</w:t>
      </w:r>
      <w:r>
        <w:rPr>
          <w:rFonts w:ascii="Tahoma" w:hAnsi="Tahoma" w:cs="Tahoma"/>
          <w:sz w:val="20"/>
          <w:szCs w:val="20"/>
        </w:rPr>
        <w:t xml:space="preserve"> </w:t>
      </w:r>
      <w:r w:rsidRPr="00F00349">
        <w:rPr>
          <w:rFonts w:ascii="Tahoma" w:hAnsi="Tahoma" w:cs="Tahoma"/>
          <w:sz w:val="20"/>
          <w:szCs w:val="20"/>
        </w:rPr>
        <w:t xml:space="preserve">mil </w:t>
      </w:r>
      <w:r w:rsidR="00E04791">
        <w:rPr>
          <w:rFonts w:ascii="Tahoma" w:hAnsi="Tahoma" w:cs="Tahoma"/>
          <w:sz w:val="20"/>
          <w:szCs w:val="20"/>
        </w:rPr>
        <w:t>setecentos e trinta e um</w:t>
      </w:r>
      <w:r w:rsidRPr="00F00349">
        <w:rPr>
          <w:rFonts w:ascii="Tahoma" w:hAnsi="Tahoma" w:cs="Tahoma"/>
          <w:sz w:val="20"/>
          <w:szCs w:val="20"/>
        </w:rPr>
        <w:t xml:space="preserve"> reais ) – </w:t>
      </w:r>
      <w:r w:rsidRPr="00F14038">
        <w:rPr>
          <w:rFonts w:ascii="Tahoma" w:hAnsi="Tahoma" w:cs="Tahoma"/>
          <w:sz w:val="20"/>
          <w:szCs w:val="20"/>
        </w:rPr>
        <w:t>30%(trinta</w:t>
      </w:r>
      <w:r w:rsidRPr="00986C2F">
        <w:rPr>
          <w:rFonts w:ascii="Tahoma" w:hAnsi="Tahoma" w:cs="Tahoma"/>
          <w:sz w:val="20"/>
          <w:szCs w:val="20"/>
        </w:rPr>
        <w:t xml:space="preserve"> por cento)</w:t>
      </w:r>
      <w:r w:rsidRPr="00FA68AF">
        <w:rPr>
          <w:rFonts w:ascii="Tahoma" w:hAnsi="Tahoma" w:cs="Tahoma"/>
          <w:sz w:val="20"/>
          <w:szCs w:val="20"/>
        </w:rPr>
        <w:t>do monta</w:t>
      </w:r>
      <w:r>
        <w:rPr>
          <w:rFonts w:ascii="Tahoma" w:hAnsi="Tahoma" w:cs="Tahoma"/>
          <w:sz w:val="20"/>
          <w:szCs w:val="20"/>
        </w:rPr>
        <w:t>nte do repasse do PNAE para 2016</w:t>
      </w:r>
      <w:r w:rsidRPr="00FA68AF">
        <w:rPr>
          <w:rFonts w:ascii="Tahoma" w:hAnsi="Tahoma" w:cs="Tahoma"/>
          <w:sz w:val="20"/>
          <w:szCs w:val="20"/>
        </w:rPr>
        <w:t>.</w:t>
      </w:r>
    </w:p>
    <w:tbl>
      <w:tblPr>
        <w:tblStyle w:val="Tabelacomgrade"/>
        <w:tblW w:w="10348" w:type="dxa"/>
        <w:tblInd w:w="108" w:type="dxa"/>
        <w:tblLayout w:type="fixed"/>
        <w:tblLook w:val="01E0"/>
      </w:tblPr>
      <w:tblGrid>
        <w:gridCol w:w="1843"/>
        <w:gridCol w:w="1701"/>
        <w:gridCol w:w="1559"/>
        <w:gridCol w:w="1418"/>
        <w:gridCol w:w="850"/>
        <w:gridCol w:w="851"/>
        <w:gridCol w:w="992"/>
        <w:gridCol w:w="1134"/>
      </w:tblGrid>
      <w:tr w:rsidR="00DD55E4" w:rsidRPr="00FA68AF" w:rsidTr="00622B7B">
        <w:tc>
          <w:tcPr>
            <w:tcW w:w="1843" w:type="dxa"/>
          </w:tcPr>
          <w:p w:rsidR="00DD55E4" w:rsidRPr="00FA68AF" w:rsidRDefault="00DD55E4" w:rsidP="00622B7B">
            <w:pPr>
              <w:jc w:val="center"/>
              <w:rPr>
                <w:rFonts w:ascii="Tahoma" w:hAnsi="Tahoma" w:cs="Tahoma"/>
              </w:rPr>
            </w:pPr>
            <w:r w:rsidRPr="00FA68AF">
              <w:rPr>
                <w:rFonts w:ascii="Tahoma" w:hAnsi="Tahoma" w:cs="Tahoma"/>
              </w:rPr>
              <w:t>NOME</w:t>
            </w:r>
          </w:p>
          <w:p w:rsidR="00DD55E4" w:rsidRPr="00FA68AF" w:rsidRDefault="00DD55E4" w:rsidP="00622B7B">
            <w:pPr>
              <w:jc w:val="center"/>
              <w:rPr>
                <w:rFonts w:ascii="Tahoma" w:hAnsi="Tahoma" w:cs="Tahoma"/>
              </w:rPr>
            </w:pPr>
            <w:r w:rsidRPr="00FA68AF">
              <w:rPr>
                <w:rFonts w:ascii="Tahoma" w:hAnsi="Tahoma" w:cs="Tahoma"/>
              </w:rPr>
              <w:t>AGRICULTOR</w:t>
            </w:r>
          </w:p>
        </w:tc>
        <w:tc>
          <w:tcPr>
            <w:tcW w:w="1701" w:type="dxa"/>
          </w:tcPr>
          <w:p w:rsidR="00DD55E4" w:rsidRPr="00FA68AF" w:rsidRDefault="00DD55E4" w:rsidP="00622B7B">
            <w:pPr>
              <w:jc w:val="center"/>
              <w:rPr>
                <w:rFonts w:ascii="Tahoma" w:hAnsi="Tahoma" w:cs="Tahoma"/>
              </w:rPr>
            </w:pPr>
            <w:r w:rsidRPr="00FA68AF">
              <w:rPr>
                <w:rFonts w:ascii="Tahoma" w:hAnsi="Tahoma" w:cs="Tahoma"/>
              </w:rPr>
              <w:t>CPF</w:t>
            </w:r>
          </w:p>
        </w:tc>
        <w:tc>
          <w:tcPr>
            <w:tcW w:w="1559" w:type="dxa"/>
          </w:tcPr>
          <w:p w:rsidR="00DD55E4" w:rsidRPr="00FA68AF" w:rsidRDefault="00DD55E4" w:rsidP="00622B7B">
            <w:pPr>
              <w:jc w:val="center"/>
              <w:rPr>
                <w:rFonts w:ascii="Tahoma" w:hAnsi="Tahoma" w:cs="Tahoma"/>
              </w:rPr>
            </w:pPr>
            <w:r w:rsidRPr="00FA68AF">
              <w:rPr>
                <w:rFonts w:ascii="Tahoma" w:hAnsi="Tahoma" w:cs="Tahoma"/>
              </w:rPr>
              <w:t>DAP</w:t>
            </w:r>
          </w:p>
        </w:tc>
        <w:tc>
          <w:tcPr>
            <w:tcW w:w="1418" w:type="dxa"/>
          </w:tcPr>
          <w:p w:rsidR="00DD55E4" w:rsidRPr="00FA68AF" w:rsidRDefault="00DD55E4" w:rsidP="00622B7B">
            <w:pPr>
              <w:ind w:right="-170" w:hanging="108"/>
              <w:jc w:val="center"/>
              <w:rPr>
                <w:rFonts w:ascii="Tahoma" w:hAnsi="Tahoma" w:cs="Tahoma"/>
              </w:rPr>
            </w:pPr>
            <w:r w:rsidRPr="00FA68AF">
              <w:rPr>
                <w:rFonts w:ascii="Tahoma" w:hAnsi="Tahoma" w:cs="Tahoma"/>
              </w:rPr>
              <w:t>PRODUTO</w:t>
            </w:r>
          </w:p>
        </w:tc>
        <w:tc>
          <w:tcPr>
            <w:tcW w:w="850" w:type="dxa"/>
          </w:tcPr>
          <w:p w:rsidR="00DD55E4" w:rsidRPr="00FA68AF" w:rsidRDefault="00DD55E4" w:rsidP="00622B7B">
            <w:pPr>
              <w:ind w:right="-108" w:hanging="108"/>
              <w:jc w:val="center"/>
              <w:rPr>
                <w:rFonts w:ascii="Tahoma" w:hAnsi="Tahoma" w:cs="Tahoma"/>
              </w:rPr>
            </w:pPr>
            <w:r w:rsidRPr="00FA68AF">
              <w:rPr>
                <w:rFonts w:ascii="Tahoma" w:hAnsi="Tahoma" w:cs="Tahoma"/>
              </w:rPr>
              <w:t>UNID</w:t>
            </w:r>
          </w:p>
        </w:tc>
        <w:tc>
          <w:tcPr>
            <w:tcW w:w="851" w:type="dxa"/>
          </w:tcPr>
          <w:p w:rsidR="00DD55E4" w:rsidRPr="00FA68AF" w:rsidRDefault="00DD55E4" w:rsidP="00622B7B">
            <w:pPr>
              <w:ind w:right="-127"/>
              <w:jc w:val="center"/>
              <w:rPr>
                <w:rFonts w:ascii="Tahoma" w:hAnsi="Tahoma" w:cs="Tahoma"/>
              </w:rPr>
            </w:pPr>
            <w:r w:rsidRPr="00FA68AF">
              <w:rPr>
                <w:rFonts w:ascii="Tahoma" w:hAnsi="Tahoma" w:cs="Tahoma"/>
              </w:rPr>
              <w:t>QUANT</w:t>
            </w:r>
          </w:p>
        </w:tc>
        <w:tc>
          <w:tcPr>
            <w:tcW w:w="992" w:type="dxa"/>
          </w:tcPr>
          <w:p w:rsidR="00DD55E4" w:rsidRPr="00FA68AF" w:rsidRDefault="00DD55E4" w:rsidP="00622B7B">
            <w:pPr>
              <w:jc w:val="center"/>
              <w:rPr>
                <w:rFonts w:ascii="Tahoma" w:hAnsi="Tahoma" w:cs="Tahoma"/>
              </w:rPr>
            </w:pPr>
            <w:r w:rsidRPr="00FA68AF">
              <w:rPr>
                <w:rFonts w:ascii="Tahoma" w:hAnsi="Tahoma" w:cs="Tahoma"/>
              </w:rPr>
              <w:t>PREÇO</w:t>
            </w:r>
          </w:p>
          <w:p w:rsidR="00DD55E4" w:rsidRPr="00FA68AF" w:rsidRDefault="00DD55E4" w:rsidP="00622B7B">
            <w:pPr>
              <w:jc w:val="center"/>
              <w:rPr>
                <w:rFonts w:ascii="Tahoma" w:hAnsi="Tahoma" w:cs="Tahoma"/>
              </w:rPr>
            </w:pPr>
            <w:r w:rsidRPr="00FA68AF">
              <w:rPr>
                <w:rFonts w:ascii="Tahoma" w:hAnsi="Tahoma" w:cs="Tahoma"/>
              </w:rPr>
              <w:t>R$</w:t>
            </w:r>
          </w:p>
        </w:tc>
        <w:tc>
          <w:tcPr>
            <w:tcW w:w="1134" w:type="dxa"/>
          </w:tcPr>
          <w:p w:rsidR="00DD55E4" w:rsidRPr="00FA68AF" w:rsidRDefault="00DD55E4" w:rsidP="00622B7B">
            <w:pPr>
              <w:jc w:val="center"/>
              <w:rPr>
                <w:rFonts w:ascii="Tahoma" w:hAnsi="Tahoma" w:cs="Tahoma"/>
              </w:rPr>
            </w:pPr>
            <w:r w:rsidRPr="00FA68AF">
              <w:rPr>
                <w:rFonts w:ascii="Tahoma" w:hAnsi="Tahoma" w:cs="Tahoma"/>
              </w:rPr>
              <w:t>VALOR</w:t>
            </w:r>
          </w:p>
          <w:p w:rsidR="00DD55E4" w:rsidRPr="00FA68AF" w:rsidRDefault="00DD55E4" w:rsidP="00622B7B">
            <w:pPr>
              <w:jc w:val="center"/>
              <w:rPr>
                <w:rFonts w:ascii="Tahoma" w:hAnsi="Tahoma" w:cs="Tahoma"/>
              </w:rPr>
            </w:pPr>
            <w:r w:rsidRPr="00FA68AF">
              <w:rPr>
                <w:rFonts w:ascii="Tahoma" w:hAnsi="Tahoma" w:cs="Tahoma"/>
              </w:rPr>
              <w:t>TOTAL</w:t>
            </w:r>
          </w:p>
        </w:tc>
      </w:tr>
      <w:tr w:rsidR="00DD55E4" w:rsidRPr="00FA68AF" w:rsidTr="00622B7B">
        <w:tc>
          <w:tcPr>
            <w:tcW w:w="1843" w:type="dxa"/>
          </w:tcPr>
          <w:p w:rsidR="00DD55E4" w:rsidRPr="00FA68AF" w:rsidRDefault="00DD55E4" w:rsidP="00622B7B">
            <w:pPr>
              <w:jc w:val="both"/>
              <w:rPr>
                <w:rFonts w:ascii="Tahoma" w:hAnsi="Tahoma" w:cs="Tahoma"/>
              </w:rPr>
            </w:pPr>
          </w:p>
        </w:tc>
        <w:tc>
          <w:tcPr>
            <w:tcW w:w="1701" w:type="dxa"/>
          </w:tcPr>
          <w:p w:rsidR="00DD55E4" w:rsidRPr="00FA68AF" w:rsidRDefault="00DD55E4" w:rsidP="00622B7B">
            <w:pPr>
              <w:ind w:right="-108"/>
              <w:jc w:val="both"/>
              <w:rPr>
                <w:rFonts w:ascii="Tahoma" w:hAnsi="Tahoma" w:cs="Tahoma"/>
              </w:rPr>
            </w:pPr>
          </w:p>
        </w:tc>
        <w:tc>
          <w:tcPr>
            <w:tcW w:w="1559" w:type="dxa"/>
          </w:tcPr>
          <w:p w:rsidR="00DD55E4" w:rsidRPr="00FA68AF" w:rsidRDefault="00DD55E4" w:rsidP="00622B7B">
            <w:pPr>
              <w:ind w:right="-249"/>
              <w:jc w:val="both"/>
              <w:rPr>
                <w:rFonts w:ascii="Tahoma" w:hAnsi="Tahoma" w:cs="Tahoma"/>
              </w:rPr>
            </w:pPr>
          </w:p>
        </w:tc>
        <w:tc>
          <w:tcPr>
            <w:tcW w:w="1418" w:type="dxa"/>
          </w:tcPr>
          <w:p w:rsidR="00DD55E4" w:rsidRPr="00FA68AF" w:rsidRDefault="00DD55E4" w:rsidP="00622B7B">
            <w:pPr>
              <w:ind w:right="-217"/>
              <w:jc w:val="both"/>
              <w:rPr>
                <w:rFonts w:ascii="Tahoma" w:hAnsi="Tahoma" w:cs="Tahoma"/>
              </w:rPr>
            </w:pPr>
          </w:p>
        </w:tc>
        <w:tc>
          <w:tcPr>
            <w:tcW w:w="850" w:type="dxa"/>
          </w:tcPr>
          <w:p w:rsidR="00DD55E4" w:rsidRPr="00FA68AF" w:rsidRDefault="00DD55E4" w:rsidP="00622B7B">
            <w:pPr>
              <w:jc w:val="both"/>
              <w:rPr>
                <w:rFonts w:ascii="Tahoma" w:hAnsi="Tahoma" w:cs="Tahoma"/>
              </w:rPr>
            </w:pPr>
          </w:p>
        </w:tc>
        <w:tc>
          <w:tcPr>
            <w:tcW w:w="851" w:type="dxa"/>
          </w:tcPr>
          <w:p w:rsidR="00DD55E4" w:rsidRPr="00FA68AF" w:rsidRDefault="00DD55E4" w:rsidP="00622B7B">
            <w:pPr>
              <w:jc w:val="both"/>
              <w:rPr>
                <w:rFonts w:ascii="Tahoma" w:hAnsi="Tahoma" w:cs="Tahoma"/>
              </w:rPr>
            </w:pPr>
          </w:p>
        </w:tc>
        <w:tc>
          <w:tcPr>
            <w:tcW w:w="992" w:type="dxa"/>
          </w:tcPr>
          <w:p w:rsidR="00DD55E4" w:rsidRPr="00FA68AF" w:rsidRDefault="00DD55E4" w:rsidP="00622B7B">
            <w:pPr>
              <w:jc w:val="both"/>
              <w:rPr>
                <w:rFonts w:ascii="Tahoma" w:hAnsi="Tahoma" w:cs="Tahoma"/>
              </w:rPr>
            </w:pPr>
          </w:p>
        </w:tc>
        <w:tc>
          <w:tcPr>
            <w:tcW w:w="1134" w:type="dxa"/>
          </w:tcPr>
          <w:p w:rsidR="00DD55E4" w:rsidRPr="00FA68AF" w:rsidRDefault="00DD55E4" w:rsidP="00622B7B">
            <w:pPr>
              <w:jc w:val="both"/>
              <w:rPr>
                <w:rFonts w:ascii="Tahoma" w:hAnsi="Tahoma" w:cs="Tahoma"/>
              </w:rPr>
            </w:pPr>
          </w:p>
        </w:tc>
      </w:tr>
      <w:tr w:rsidR="00DD55E4" w:rsidRPr="00FA68AF" w:rsidTr="00622B7B">
        <w:tc>
          <w:tcPr>
            <w:tcW w:w="1843" w:type="dxa"/>
          </w:tcPr>
          <w:p w:rsidR="00DD55E4" w:rsidRPr="00FA68AF" w:rsidRDefault="00DD55E4" w:rsidP="00622B7B">
            <w:pPr>
              <w:jc w:val="both"/>
              <w:rPr>
                <w:rFonts w:ascii="Tahoma" w:hAnsi="Tahoma" w:cs="Tahoma"/>
              </w:rPr>
            </w:pPr>
          </w:p>
        </w:tc>
        <w:tc>
          <w:tcPr>
            <w:tcW w:w="1701" w:type="dxa"/>
          </w:tcPr>
          <w:p w:rsidR="00DD55E4" w:rsidRPr="00FA68AF" w:rsidRDefault="00DD55E4" w:rsidP="00622B7B">
            <w:pPr>
              <w:ind w:right="-108"/>
              <w:jc w:val="both"/>
              <w:rPr>
                <w:rFonts w:ascii="Tahoma" w:hAnsi="Tahoma" w:cs="Tahoma"/>
              </w:rPr>
            </w:pPr>
          </w:p>
        </w:tc>
        <w:tc>
          <w:tcPr>
            <w:tcW w:w="1559" w:type="dxa"/>
          </w:tcPr>
          <w:p w:rsidR="00DD55E4" w:rsidRPr="00FA68AF" w:rsidRDefault="00DD55E4" w:rsidP="00622B7B">
            <w:pPr>
              <w:ind w:right="-108"/>
              <w:jc w:val="both"/>
              <w:rPr>
                <w:rFonts w:ascii="Tahoma" w:hAnsi="Tahoma" w:cs="Tahoma"/>
              </w:rPr>
            </w:pPr>
          </w:p>
        </w:tc>
        <w:tc>
          <w:tcPr>
            <w:tcW w:w="1418" w:type="dxa"/>
          </w:tcPr>
          <w:p w:rsidR="00DD55E4" w:rsidRPr="00FA68AF" w:rsidRDefault="00DD55E4" w:rsidP="00622B7B">
            <w:pPr>
              <w:jc w:val="both"/>
              <w:rPr>
                <w:rFonts w:ascii="Tahoma" w:hAnsi="Tahoma" w:cs="Tahoma"/>
              </w:rPr>
            </w:pPr>
          </w:p>
        </w:tc>
        <w:tc>
          <w:tcPr>
            <w:tcW w:w="850" w:type="dxa"/>
          </w:tcPr>
          <w:p w:rsidR="00DD55E4" w:rsidRPr="00FA68AF" w:rsidRDefault="00DD55E4" w:rsidP="00622B7B">
            <w:pPr>
              <w:jc w:val="both"/>
              <w:rPr>
                <w:rFonts w:ascii="Tahoma" w:hAnsi="Tahoma" w:cs="Tahoma"/>
              </w:rPr>
            </w:pPr>
          </w:p>
        </w:tc>
        <w:tc>
          <w:tcPr>
            <w:tcW w:w="851" w:type="dxa"/>
          </w:tcPr>
          <w:p w:rsidR="00DD55E4" w:rsidRPr="00FA68AF" w:rsidRDefault="00DD55E4" w:rsidP="00622B7B">
            <w:pPr>
              <w:jc w:val="both"/>
              <w:rPr>
                <w:rFonts w:ascii="Tahoma" w:hAnsi="Tahoma" w:cs="Tahoma"/>
              </w:rPr>
            </w:pPr>
          </w:p>
        </w:tc>
        <w:tc>
          <w:tcPr>
            <w:tcW w:w="992" w:type="dxa"/>
          </w:tcPr>
          <w:p w:rsidR="00DD55E4" w:rsidRPr="00FA68AF" w:rsidRDefault="00DD55E4" w:rsidP="00622B7B">
            <w:pPr>
              <w:jc w:val="both"/>
              <w:rPr>
                <w:rFonts w:ascii="Tahoma" w:hAnsi="Tahoma" w:cs="Tahoma"/>
              </w:rPr>
            </w:pPr>
          </w:p>
        </w:tc>
        <w:tc>
          <w:tcPr>
            <w:tcW w:w="1134" w:type="dxa"/>
          </w:tcPr>
          <w:p w:rsidR="00DD55E4" w:rsidRPr="00FA68AF" w:rsidRDefault="00DD55E4" w:rsidP="00622B7B">
            <w:pPr>
              <w:jc w:val="both"/>
              <w:rPr>
                <w:rFonts w:ascii="Tahoma" w:hAnsi="Tahoma" w:cs="Tahoma"/>
              </w:rPr>
            </w:pPr>
          </w:p>
        </w:tc>
      </w:tr>
      <w:tr w:rsidR="00DD55E4" w:rsidRPr="00FA68AF" w:rsidTr="00622B7B">
        <w:tc>
          <w:tcPr>
            <w:tcW w:w="1843" w:type="dxa"/>
          </w:tcPr>
          <w:p w:rsidR="00DD55E4" w:rsidRPr="00FA68AF" w:rsidRDefault="00DD55E4" w:rsidP="00622B7B">
            <w:pPr>
              <w:jc w:val="both"/>
              <w:rPr>
                <w:rFonts w:ascii="Tahoma" w:hAnsi="Tahoma" w:cs="Tahoma"/>
              </w:rPr>
            </w:pPr>
          </w:p>
        </w:tc>
        <w:tc>
          <w:tcPr>
            <w:tcW w:w="1701" w:type="dxa"/>
          </w:tcPr>
          <w:p w:rsidR="00DD55E4" w:rsidRPr="00FA68AF" w:rsidRDefault="00DD55E4" w:rsidP="00622B7B">
            <w:pPr>
              <w:ind w:right="-108"/>
              <w:jc w:val="both"/>
              <w:rPr>
                <w:rFonts w:ascii="Tahoma" w:hAnsi="Tahoma" w:cs="Tahoma"/>
              </w:rPr>
            </w:pPr>
          </w:p>
        </w:tc>
        <w:tc>
          <w:tcPr>
            <w:tcW w:w="1559" w:type="dxa"/>
          </w:tcPr>
          <w:p w:rsidR="00DD55E4" w:rsidRPr="00FA68AF" w:rsidRDefault="00DD55E4" w:rsidP="00622B7B">
            <w:pPr>
              <w:jc w:val="both"/>
              <w:rPr>
                <w:rFonts w:ascii="Tahoma" w:hAnsi="Tahoma" w:cs="Tahoma"/>
              </w:rPr>
            </w:pPr>
          </w:p>
        </w:tc>
        <w:tc>
          <w:tcPr>
            <w:tcW w:w="1418" w:type="dxa"/>
          </w:tcPr>
          <w:p w:rsidR="00DD55E4" w:rsidRPr="00FA68AF" w:rsidRDefault="00DD55E4" w:rsidP="00622B7B">
            <w:pPr>
              <w:ind w:right="-217"/>
              <w:jc w:val="both"/>
              <w:rPr>
                <w:rFonts w:ascii="Tahoma" w:hAnsi="Tahoma" w:cs="Tahoma"/>
              </w:rPr>
            </w:pPr>
          </w:p>
        </w:tc>
        <w:tc>
          <w:tcPr>
            <w:tcW w:w="850" w:type="dxa"/>
          </w:tcPr>
          <w:p w:rsidR="00DD55E4" w:rsidRPr="00FA68AF" w:rsidRDefault="00DD55E4" w:rsidP="00622B7B">
            <w:pPr>
              <w:jc w:val="both"/>
              <w:rPr>
                <w:rFonts w:ascii="Tahoma" w:hAnsi="Tahoma" w:cs="Tahoma"/>
              </w:rPr>
            </w:pPr>
          </w:p>
        </w:tc>
        <w:tc>
          <w:tcPr>
            <w:tcW w:w="851" w:type="dxa"/>
          </w:tcPr>
          <w:p w:rsidR="00DD55E4" w:rsidRPr="00FA68AF" w:rsidRDefault="00DD55E4" w:rsidP="00622B7B">
            <w:pPr>
              <w:jc w:val="both"/>
              <w:rPr>
                <w:rFonts w:ascii="Tahoma" w:hAnsi="Tahoma" w:cs="Tahoma"/>
              </w:rPr>
            </w:pPr>
          </w:p>
        </w:tc>
        <w:tc>
          <w:tcPr>
            <w:tcW w:w="992" w:type="dxa"/>
          </w:tcPr>
          <w:p w:rsidR="00DD55E4" w:rsidRPr="00FA68AF" w:rsidRDefault="00DD55E4" w:rsidP="00622B7B">
            <w:pPr>
              <w:jc w:val="both"/>
              <w:rPr>
                <w:rFonts w:ascii="Tahoma" w:hAnsi="Tahoma" w:cs="Tahoma"/>
              </w:rPr>
            </w:pPr>
          </w:p>
        </w:tc>
        <w:tc>
          <w:tcPr>
            <w:tcW w:w="1134" w:type="dxa"/>
          </w:tcPr>
          <w:p w:rsidR="00DD55E4" w:rsidRPr="00FA68AF" w:rsidRDefault="00DD55E4" w:rsidP="00622B7B">
            <w:pPr>
              <w:jc w:val="both"/>
              <w:rPr>
                <w:rFonts w:ascii="Tahoma" w:hAnsi="Tahoma" w:cs="Tahoma"/>
              </w:rPr>
            </w:pPr>
          </w:p>
        </w:tc>
      </w:tr>
      <w:tr w:rsidR="00DD55E4" w:rsidRPr="00FA68AF" w:rsidTr="00622B7B">
        <w:tc>
          <w:tcPr>
            <w:tcW w:w="1843" w:type="dxa"/>
          </w:tcPr>
          <w:p w:rsidR="00DD55E4" w:rsidRPr="00FA68AF" w:rsidRDefault="00DD55E4" w:rsidP="00622B7B">
            <w:pPr>
              <w:jc w:val="both"/>
              <w:rPr>
                <w:rFonts w:ascii="Tahoma" w:hAnsi="Tahoma" w:cs="Tahoma"/>
              </w:rPr>
            </w:pPr>
          </w:p>
        </w:tc>
        <w:tc>
          <w:tcPr>
            <w:tcW w:w="1701" w:type="dxa"/>
          </w:tcPr>
          <w:p w:rsidR="00DD55E4" w:rsidRPr="00FA68AF" w:rsidRDefault="00DD55E4" w:rsidP="00622B7B">
            <w:pPr>
              <w:ind w:right="-108"/>
              <w:jc w:val="both"/>
              <w:rPr>
                <w:rFonts w:ascii="Tahoma" w:hAnsi="Tahoma" w:cs="Tahoma"/>
              </w:rPr>
            </w:pPr>
          </w:p>
        </w:tc>
        <w:tc>
          <w:tcPr>
            <w:tcW w:w="1559" w:type="dxa"/>
          </w:tcPr>
          <w:p w:rsidR="00DD55E4" w:rsidRPr="00FA68AF" w:rsidRDefault="00DD55E4" w:rsidP="00622B7B">
            <w:pPr>
              <w:jc w:val="both"/>
              <w:rPr>
                <w:rFonts w:ascii="Tahoma" w:hAnsi="Tahoma" w:cs="Tahoma"/>
              </w:rPr>
            </w:pPr>
          </w:p>
        </w:tc>
        <w:tc>
          <w:tcPr>
            <w:tcW w:w="1418" w:type="dxa"/>
          </w:tcPr>
          <w:p w:rsidR="00DD55E4" w:rsidRPr="00FA68AF" w:rsidRDefault="00DD55E4" w:rsidP="00622B7B">
            <w:pPr>
              <w:ind w:right="-75"/>
              <w:jc w:val="both"/>
              <w:rPr>
                <w:rFonts w:ascii="Tahoma" w:hAnsi="Tahoma" w:cs="Tahoma"/>
              </w:rPr>
            </w:pPr>
          </w:p>
        </w:tc>
        <w:tc>
          <w:tcPr>
            <w:tcW w:w="850" w:type="dxa"/>
          </w:tcPr>
          <w:p w:rsidR="00DD55E4" w:rsidRPr="00FA68AF" w:rsidRDefault="00DD55E4" w:rsidP="00622B7B">
            <w:pPr>
              <w:jc w:val="both"/>
              <w:rPr>
                <w:rFonts w:ascii="Tahoma" w:hAnsi="Tahoma" w:cs="Tahoma"/>
              </w:rPr>
            </w:pPr>
          </w:p>
        </w:tc>
        <w:tc>
          <w:tcPr>
            <w:tcW w:w="851" w:type="dxa"/>
          </w:tcPr>
          <w:p w:rsidR="00DD55E4" w:rsidRPr="00FA68AF" w:rsidRDefault="00DD55E4" w:rsidP="00622B7B">
            <w:pPr>
              <w:jc w:val="both"/>
              <w:rPr>
                <w:rFonts w:ascii="Tahoma" w:hAnsi="Tahoma" w:cs="Tahoma"/>
              </w:rPr>
            </w:pPr>
          </w:p>
        </w:tc>
        <w:tc>
          <w:tcPr>
            <w:tcW w:w="992" w:type="dxa"/>
          </w:tcPr>
          <w:p w:rsidR="00DD55E4" w:rsidRPr="00FA68AF" w:rsidRDefault="00DD55E4" w:rsidP="00622B7B">
            <w:pPr>
              <w:jc w:val="both"/>
              <w:rPr>
                <w:rFonts w:ascii="Tahoma" w:hAnsi="Tahoma" w:cs="Tahoma"/>
              </w:rPr>
            </w:pPr>
          </w:p>
        </w:tc>
        <w:tc>
          <w:tcPr>
            <w:tcW w:w="1134" w:type="dxa"/>
          </w:tcPr>
          <w:p w:rsidR="00DD55E4" w:rsidRPr="00FA68AF" w:rsidRDefault="00DD55E4" w:rsidP="00622B7B">
            <w:pPr>
              <w:jc w:val="both"/>
              <w:rPr>
                <w:rFonts w:ascii="Tahoma" w:hAnsi="Tahoma" w:cs="Tahoma"/>
              </w:rPr>
            </w:pPr>
          </w:p>
        </w:tc>
      </w:tr>
    </w:tbl>
    <w:p w:rsidR="00DD55E4" w:rsidRPr="005F08A8" w:rsidRDefault="00DD55E4" w:rsidP="00DD55E4">
      <w:pPr>
        <w:pStyle w:val="SemEspaamento"/>
        <w:rPr>
          <w:rFonts w:ascii="Tahoma" w:hAnsi="Tahoma" w:cs="Tahoma"/>
          <w:b/>
          <w:sz w:val="20"/>
          <w:szCs w:val="20"/>
        </w:rPr>
      </w:pPr>
    </w:p>
    <w:p w:rsidR="00DD55E4" w:rsidRDefault="00DD55E4" w:rsidP="00DD55E4">
      <w:pPr>
        <w:pStyle w:val="SemEspaamento"/>
      </w:pPr>
      <w:r w:rsidRPr="005F08A8">
        <w:rPr>
          <w:rFonts w:ascii="Tahoma" w:hAnsi="Tahoma" w:cs="Tahoma"/>
          <w:b/>
          <w:sz w:val="20"/>
          <w:szCs w:val="20"/>
        </w:rPr>
        <w:t>CLÁUSULA SÉTIMA</w:t>
      </w:r>
      <w:r w:rsidRPr="00FA68AF">
        <w:t>:</w:t>
      </w:r>
    </w:p>
    <w:p w:rsidR="00DD55E4" w:rsidRPr="00FA68AF" w:rsidRDefault="00DD55E4" w:rsidP="00DD55E4">
      <w:pPr>
        <w:pStyle w:val="SemEspaamento"/>
      </w:pP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OITAVA:</w:t>
      </w:r>
    </w:p>
    <w:p w:rsidR="00DD55E4" w:rsidRPr="00BB15CA" w:rsidRDefault="00DD55E4" w:rsidP="00DD55E4">
      <w:pPr>
        <w:autoSpaceDE w:val="0"/>
        <w:autoSpaceDN w:val="0"/>
        <w:adjustRightInd w:val="0"/>
        <w:jc w:val="both"/>
        <w:rPr>
          <w:rFonts w:ascii="Tahoma" w:hAnsi="Tahoma" w:cs="Tahoma"/>
          <w:sz w:val="20"/>
          <w:szCs w:val="20"/>
        </w:rPr>
      </w:pPr>
      <w:r w:rsidRPr="00FA68AF">
        <w:rPr>
          <w:rFonts w:ascii="Tahoma" w:hAnsi="Tahoma" w:cs="Tahoma"/>
        </w:rPr>
        <w:t>As despesas decorrentes do presente contrato correrão à conta da seguinte dotação</w:t>
      </w:r>
      <w:proofErr w:type="gramStart"/>
      <w:r w:rsidRPr="00FA68AF">
        <w:rPr>
          <w:rFonts w:ascii="Tahoma" w:hAnsi="Tahoma" w:cs="Tahoma"/>
        </w:rPr>
        <w:t xml:space="preserve">  </w:t>
      </w:r>
      <w:proofErr w:type="gramEnd"/>
      <w:r w:rsidRPr="00FA68AF">
        <w:rPr>
          <w:rFonts w:ascii="Tahoma" w:hAnsi="Tahoma" w:cs="Tahoma"/>
        </w:rPr>
        <w:t>orçamentária:</w:t>
      </w:r>
      <w:r>
        <w:rPr>
          <w:rFonts w:ascii="Tahoma" w:hAnsi="Tahoma" w:cs="Tahoma"/>
        </w:rPr>
        <w:t xml:space="preserve"> </w:t>
      </w:r>
      <w:r w:rsidRPr="00FA68AF">
        <w:rPr>
          <w:rFonts w:ascii="Tahoma" w:hAnsi="Tahoma" w:cs="Tahoma"/>
        </w:rPr>
        <w:t xml:space="preserve"> </w:t>
      </w:r>
      <w:r w:rsidRPr="00BB15CA">
        <w:rPr>
          <w:rFonts w:ascii="Tahoma" w:hAnsi="Tahoma" w:cs="Tahoma"/>
          <w:sz w:val="20"/>
          <w:szCs w:val="20"/>
        </w:rPr>
        <w:t>Os recursos para atender os dispêndios dessa chamada pública, estão consignados no orçamento 201</w:t>
      </w:r>
      <w:r>
        <w:rPr>
          <w:rFonts w:ascii="Tahoma" w:hAnsi="Tahoma" w:cs="Tahoma"/>
          <w:sz w:val="20"/>
          <w:szCs w:val="20"/>
        </w:rPr>
        <w:t>6</w:t>
      </w:r>
      <w:r w:rsidRPr="00BB15CA">
        <w:rPr>
          <w:rFonts w:ascii="Tahoma" w:hAnsi="Tahoma" w:cs="Tahoma"/>
          <w:sz w:val="20"/>
          <w:szCs w:val="20"/>
        </w:rPr>
        <w:t xml:space="preserve"> do Município de Ribeirão do Pinhal – 07 - Departamento de Educação, Esporte e Cultura – 12.361.00052 -0</w:t>
      </w:r>
      <w:r>
        <w:rPr>
          <w:rFonts w:ascii="Tahoma" w:hAnsi="Tahoma" w:cs="Tahoma"/>
          <w:sz w:val="20"/>
          <w:szCs w:val="20"/>
        </w:rPr>
        <w:t>73</w:t>
      </w:r>
      <w:r w:rsidRPr="00BB15CA">
        <w:rPr>
          <w:rFonts w:ascii="Tahoma" w:hAnsi="Tahoma" w:cs="Tahoma"/>
          <w:sz w:val="20"/>
          <w:szCs w:val="20"/>
        </w:rPr>
        <w:t xml:space="preserve"> – Manutençã</w:t>
      </w:r>
      <w:r>
        <w:rPr>
          <w:rFonts w:ascii="Tahoma" w:hAnsi="Tahoma" w:cs="Tahoma"/>
          <w:sz w:val="20"/>
          <w:szCs w:val="20"/>
        </w:rPr>
        <w:t>o da Secretaria de Educação – 02210</w:t>
      </w:r>
      <w:r w:rsidRPr="00BB15CA">
        <w:rPr>
          <w:rFonts w:ascii="Tahoma" w:hAnsi="Tahoma" w:cs="Tahoma"/>
          <w:sz w:val="20"/>
          <w:szCs w:val="20"/>
        </w:rPr>
        <w:t>-0.100.000-</w:t>
      </w:r>
      <w:r>
        <w:rPr>
          <w:rFonts w:ascii="Tahoma" w:hAnsi="Tahoma" w:cs="Tahoma"/>
          <w:sz w:val="20"/>
          <w:szCs w:val="20"/>
        </w:rPr>
        <w:t xml:space="preserve">103 3.3.90.32.00.00; </w:t>
      </w:r>
      <w:r w:rsidRPr="00BB15CA">
        <w:rPr>
          <w:rFonts w:ascii="Tahoma" w:hAnsi="Tahoma" w:cs="Tahoma"/>
          <w:sz w:val="20"/>
          <w:szCs w:val="20"/>
        </w:rPr>
        <w:t>0</w:t>
      </w:r>
      <w:r>
        <w:rPr>
          <w:rFonts w:ascii="Tahoma" w:hAnsi="Tahoma" w:cs="Tahoma"/>
          <w:sz w:val="20"/>
          <w:szCs w:val="20"/>
        </w:rPr>
        <w:t>2220</w:t>
      </w:r>
      <w:r w:rsidRPr="00BB15CA">
        <w:rPr>
          <w:rFonts w:ascii="Tahoma" w:hAnsi="Tahoma" w:cs="Tahoma"/>
          <w:sz w:val="20"/>
          <w:szCs w:val="20"/>
        </w:rPr>
        <w:t>-0.100.000-</w:t>
      </w:r>
      <w:r>
        <w:rPr>
          <w:rFonts w:ascii="Tahoma" w:hAnsi="Tahoma" w:cs="Tahoma"/>
          <w:sz w:val="20"/>
          <w:szCs w:val="20"/>
        </w:rPr>
        <w:t>104 3.3.90.32.00.00</w:t>
      </w:r>
      <w:r w:rsidRPr="00BB15CA">
        <w:rPr>
          <w:rFonts w:ascii="Tahoma" w:hAnsi="Tahoma" w:cs="Tahoma"/>
          <w:sz w:val="20"/>
          <w:szCs w:val="20"/>
        </w:rPr>
        <w:t>e 0</w:t>
      </w:r>
      <w:r>
        <w:rPr>
          <w:rFonts w:ascii="Tahoma" w:hAnsi="Tahoma" w:cs="Tahoma"/>
          <w:sz w:val="20"/>
          <w:szCs w:val="20"/>
        </w:rPr>
        <w:t>2230</w:t>
      </w:r>
      <w:r w:rsidRPr="00BB15CA">
        <w:rPr>
          <w:rFonts w:ascii="Tahoma" w:hAnsi="Tahoma" w:cs="Tahoma"/>
          <w:sz w:val="20"/>
          <w:szCs w:val="20"/>
        </w:rPr>
        <w:t>-0.100.000-110 3.3.90.32.00.00</w:t>
      </w:r>
      <w:r>
        <w:rPr>
          <w:rFonts w:ascii="Tahoma" w:hAnsi="Tahoma" w:cs="Tahoma"/>
          <w:sz w:val="20"/>
          <w:szCs w:val="20"/>
        </w:rPr>
        <w:t>.</w:t>
      </w:r>
    </w:p>
    <w:p w:rsidR="00DD55E4" w:rsidRPr="00FA68AF" w:rsidRDefault="00DD55E4" w:rsidP="00DD55E4">
      <w:pPr>
        <w:autoSpaceDE w:val="0"/>
        <w:autoSpaceDN w:val="0"/>
        <w:adjustRightInd w:val="0"/>
        <w:jc w:val="both"/>
        <w:rPr>
          <w:rFonts w:ascii="Tahoma" w:hAnsi="Tahoma" w:cs="Tahoma"/>
          <w:b/>
          <w:bCs/>
        </w:rPr>
      </w:pPr>
      <w:r w:rsidRPr="00FA68AF">
        <w:rPr>
          <w:rFonts w:ascii="Tahoma" w:hAnsi="Tahoma" w:cs="Tahoma"/>
          <w:b/>
          <w:bCs/>
        </w:rPr>
        <w:t>CLÁUSULA NONA: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O CONTRATANTE, após receber os documentos descritos na cláusula Quinta, alínea “b”, e após a tramitação do Processo para instrução e liquidação, efetuará o seu pagamento no valor correspondente às entregas do mês. </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Não será efetuado qualquer pagamento aos CONTRATADOS enquanto houver pendência de liquidação da obrigação financeira em virtude de penalidade ou inadimplência contratual.</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DÉCIMA:</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 CONTRATANTE que não seguir a forma de liberação de recursos para pagamento dos CONTRATADOS FORNECEDORES, deverá pagar multa de 2%, mais juros de 0,1% ao dia, sobre o valor da parcela vencida. Ressalvados os casos quando não efetivados os repasses mensais de recursos do FNDE em tempo hábil.</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ONZE: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Os casos de inadimplência da CONTRATANTE </w:t>
      </w:r>
      <w:proofErr w:type="gramStart"/>
      <w:r w:rsidRPr="00FA68AF">
        <w:rPr>
          <w:rFonts w:ascii="Tahoma" w:hAnsi="Tahoma" w:cs="Tahoma"/>
          <w:sz w:val="20"/>
          <w:szCs w:val="20"/>
        </w:rPr>
        <w:t>proceder-se-á</w:t>
      </w:r>
      <w:proofErr w:type="gramEnd"/>
      <w:r w:rsidRPr="00FA68AF">
        <w:rPr>
          <w:rFonts w:ascii="Tahoma" w:hAnsi="Tahoma" w:cs="Tahoma"/>
          <w:sz w:val="20"/>
          <w:szCs w:val="20"/>
        </w:rPr>
        <w:t xml:space="preserve"> conforme o § 1º, do art. 20 da Lei Federal n° 11.947/2009 e demais legislações relacionadas.</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DOZE: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Os CONTRATADOS FORNECEDORES deverão guardar pelo prazo de 05 (cinco) anos, cópias das Notas Fiscais de Venda, ou congênere, dos produtos participantes do Projeto de Venda de Gêneros Alimentícios da Agricultura Familiar para Alimentação Escolar, estando à disposição para comprovação.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lastRenderedPageBreak/>
        <w:t>CLÁUSULA TREZE: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O CONTRATANTE se compromete em guardar pelo prazo de </w:t>
      </w:r>
      <w:r>
        <w:rPr>
          <w:rFonts w:ascii="Tahoma" w:hAnsi="Tahoma" w:cs="Tahoma"/>
          <w:sz w:val="20"/>
          <w:szCs w:val="20"/>
        </w:rPr>
        <w:t>0</w:t>
      </w:r>
      <w:r w:rsidRPr="00FA68AF">
        <w:rPr>
          <w:rFonts w:ascii="Tahoma" w:hAnsi="Tahoma" w:cs="Tahoma"/>
          <w:sz w:val="20"/>
          <w:szCs w:val="20"/>
        </w:rPr>
        <w:t>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QUATORZE: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É de exclusiva responsabilidade dos CONTRATADOS FORNECEDORES o ressarcimento de danos causados ao CONTRATANTE ou a terceiros, decorrentes de sua culpa ou dolo na execução do contrato, não excluindo ou reduzindo esta responsabilidade à fiscalização.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QUINZE:</w:t>
      </w:r>
    </w:p>
    <w:p w:rsidR="00DD55E4" w:rsidRPr="005F08A8" w:rsidRDefault="00DD55E4" w:rsidP="00DD55E4">
      <w:pPr>
        <w:pStyle w:val="SemEspaamento"/>
        <w:jc w:val="both"/>
        <w:rPr>
          <w:rFonts w:ascii="Tahoma" w:hAnsi="Tahoma" w:cs="Tahoma"/>
          <w:sz w:val="20"/>
          <w:szCs w:val="20"/>
        </w:rPr>
      </w:pPr>
      <w:r w:rsidRPr="005F08A8">
        <w:rPr>
          <w:rFonts w:ascii="Tahoma" w:hAnsi="Tahoma" w:cs="Tahoma"/>
          <w:sz w:val="20"/>
          <w:szCs w:val="20"/>
        </w:rPr>
        <w:t>O CONTRATANTE em razão as supremacia dos interesses públicos sobre os interesses particulares poderá:</w:t>
      </w:r>
    </w:p>
    <w:p w:rsidR="00DD55E4" w:rsidRPr="005F08A8" w:rsidRDefault="00DD55E4" w:rsidP="00DD55E4">
      <w:pPr>
        <w:pStyle w:val="SemEspaamento"/>
        <w:jc w:val="both"/>
        <w:rPr>
          <w:rFonts w:ascii="Tahoma" w:hAnsi="Tahoma" w:cs="Tahoma"/>
          <w:sz w:val="20"/>
          <w:szCs w:val="20"/>
        </w:rPr>
      </w:pPr>
      <w:r>
        <w:rPr>
          <w:rFonts w:ascii="Tahoma" w:hAnsi="Tahoma" w:cs="Tahoma"/>
          <w:sz w:val="20"/>
          <w:szCs w:val="20"/>
        </w:rPr>
        <w:t>a)</w:t>
      </w:r>
      <w:r w:rsidRPr="005F08A8">
        <w:rPr>
          <w:rFonts w:ascii="Tahoma" w:hAnsi="Tahoma" w:cs="Tahoma"/>
          <w:sz w:val="20"/>
          <w:szCs w:val="20"/>
        </w:rPr>
        <w:t xml:space="preserve"> modificar unilateralmente o contrato para melhor adequação às finalidades de interesse público, respeitando os direitos do CONTRATADO;</w:t>
      </w:r>
    </w:p>
    <w:p w:rsidR="00DD55E4" w:rsidRPr="005F08A8" w:rsidRDefault="00DD55E4" w:rsidP="00DD55E4">
      <w:pPr>
        <w:pStyle w:val="SemEspaamento"/>
        <w:jc w:val="both"/>
        <w:rPr>
          <w:rFonts w:ascii="Tahoma" w:hAnsi="Tahoma" w:cs="Tahoma"/>
          <w:sz w:val="20"/>
          <w:szCs w:val="20"/>
        </w:rPr>
      </w:pPr>
      <w:r>
        <w:rPr>
          <w:rFonts w:ascii="Tahoma" w:hAnsi="Tahoma" w:cs="Tahoma"/>
          <w:sz w:val="20"/>
          <w:szCs w:val="20"/>
        </w:rPr>
        <w:t>b)</w:t>
      </w:r>
      <w:r w:rsidRPr="005F08A8">
        <w:rPr>
          <w:rFonts w:ascii="Tahoma" w:hAnsi="Tahoma" w:cs="Tahoma"/>
          <w:sz w:val="20"/>
          <w:szCs w:val="20"/>
        </w:rPr>
        <w:t xml:space="preserve"> rescindir unilateralmente o contrato, nos casos de infração contratual ou inaptidão dos CONTRATADOS;</w:t>
      </w:r>
    </w:p>
    <w:p w:rsidR="00DD55E4" w:rsidRPr="005F08A8" w:rsidRDefault="00DD55E4" w:rsidP="00DD55E4">
      <w:pPr>
        <w:pStyle w:val="SemEspaamento"/>
        <w:jc w:val="both"/>
        <w:rPr>
          <w:rFonts w:ascii="Tahoma" w:hAnsi="Tahoma" w:cs="Tahoma"/>
          <w:sz w:val="20"/>
          <w:szCs w:val="20"/>
        </w:rPr>
      </w:pPr>
      <w:r>
        <w:rPr>
          <w:rFonts w:ascii="Tahoma" w:hAnsi="Tahoma" w:cs="Tahoma"/>
          <w:sz w:val="20"/>
          <w:szCs w:val="20"/>
        </w:rPr>
        <w:t>c)</w:t>
      </w:r>
      <w:r w:rsidRPr="005F08A8">
        <w:rPr>
          <w:rFonts w:ascii="Tahoma" w:hAnsi="Tahoma" w:cs="Tahoma"/>
          <w:sz w:val="20"/>
          <w:szCs w:val="20"/>
        </w:rPr>
        <w:t xml:space="preserve"> fiscalizar a execução do contrato;</w:t>
      </w:r>
    </w:p>
    <w:p w:rsidR="00DD55E4" w:rsidRPr="005F08A8" w:rsidRDefault="00DD55E4" w:rsidP="00DD55E4">
      <w:pPr>
        <w:pStyle w:val="SemEspaamento"/>
        <w:jc w:val="both"/>
        <w:rPr>
          <w:rFonts w:ascii="Tahoma" w:hAnsi="Tahoma" w:cs="Tahoma"/>
          <w:sz w:val="20"/>
          <w:szCs w:val="20"/>
        </w:rPr>
      </w:pPr>
      <w:r>
        <w:rPr>
          <w:rFonts w:ascii="Tahoma" w:hAnsi="Tahoma" w:cs="Tahoma"/>
          <w:sz w:val="20"/>
          <w:szCs w:val="20"/>
        </w:rPr>
        <w:t>d)</w:t>
      </w:r>
      <w:r w:rsidRPr="005F08A8">
        <w:rPr>
          <w:rFonts w:ascii="Tahoma" w:hAnsi="Tahoma" w:cs="Tahoma"/>
          <w:sz w:val="20"/>
          <w:szCs w:val="20"/>
        </w:rPr>
        <w:t xml:space="preserve"> aplicar sanções motivadas pela inexecução total ou parcial do ajuste; </w:t>
      </w:r>
    </w:p>
    <w:p w:rsidR="00DD55E4" w:rsidRPr="005F08A8" w:rsidRDefault="00DD55E4" w:rsidP="00DD55E4">
      <w:pPr>
        <w:pStyle w:val="SemEspaamento"/>
        <w:jc w:val="both"/>
        <w:rPr>
          <w:rFonts w:ascii="Tahoma" w:hAnsi="Tahoma" w:cs="Tahoma"/>
          <w:sz w:val="20"/>
          <w:szCs w:val="20"/>
        </w:rPr>
      </w:pPr>
      <w:r w:rsidRPr="005F08A8">
        <w:rPr>
          <w:rFonts w:ascii="Tahoma" w:hAnsi="Tahoma" w:cs="Tahoma"/>
          <w:sz w:val="20"/>
          <w:szCs w:val="20"/>
        </w:rPr>
        <w:t>Sempre que o CONTRATANTE alterar ou rescindir o contrato sem culpa dos CONTRATADOS, deve respeitar o equilíbrio econômico-financeiro, garantindo-lhe o aumento da remuneração respectiva ou a indenização por despesas já realizadas.</w:t>
      </w:r>
    </w:p>
    <w:p w:rsidR="00DD55E4" w:rsidRDefault="00DD55E4" w:rsidP="00DD55E4">
      <w:pPr>
        <w:autoSpaceDE w:val="0"/>
        <w:autoSpaceDN w:val="0"/>
        <w:adjustRightInd w:val="0"/>
        <w:jc w:val="both"/>
        <w:rPr>
          <w:rFonts w:ascii="Tahoma" w:hAnsi="Tahoma" w:cs="Tahoma"/>
          <w:b/>
          <w:bCs/>
          <w:sz w:val="20"/>
          <w:szCs w:val="20"/>
        </w:rPr>
      </w:pP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DEZESSEIS: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A multa aplicada após regular processo administrativo poderá ser descontada dos pagamentos eventualmente devidos pelo CONTRATANTE ou, quando for o caso, cobrada judicialmente.</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DEZESSETE: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A fiscalização do presente contrato ficará a cargo da Secretaria Municipal de Educação, da Entidade Executora, do Conselho de Alimentação Escolar – CAE e outras Entidades designadas pelo FNDE.</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DEZOITO:</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O presente contrato rege-se, ainda, pela chamada pública n.º 00</w:t>
      </w:r>
      <w:r>
        <w:rPr>
          <w:rFonts w:ascii="Tahoma" w:hAnsi="Tahoma" w:cs="Tahoma"/>
          <w:sz w:val="20"/>
          <w:szCs w:val="20"/>
        </w:rPr>
        <w:t>2</w:t>
      </w:r>
      <w:r w:rsidRPr="00FA68AF">
        <w:rPr>
          <w:rFonts w:ascii="Tahoma" w:hAnsi="Tahoma" w:cs="Tahoma"/>
          <w:sz w:val="20"/>
          <w:szCs w:val="20"/>
        </w:rPr>
        <w:t>/201</w:t>
      </w:r>
      <w:r w:rsidR="00E04791">
        <w:rPr>
          <w:rFonts w:ascii="Tahoma" w:hAnsi="Tahoma" w:cs="Tahoma"/>
          <w:sz w:val="20"/>
          <w:szCs w:val="20"/>
        </w:rPr>
        <w:t>6</w:t>
      </w:r>
      <w:r w:rsidRPr="00FA68AF">
        <w:rPr>
          <w:rFonts w:ascii="Tahoma" w:hAnsi="Tahoma" w:cs="Tahoma"/>
          <w:sz w:val="20"/>
          <w:szCs w:val="20"/>
        </w:rPr>
        <w:t>, pela Resolução CD/FNDE nº. 38/2009 e pela Lei Federal n° 11.947/2009 e o dispositivo que a regulamente, em todos os seus termos, a qual será aplicada, também, onde o contrato for omisso.</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DEZENOVE: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 xml:space="preserve">Este Contrato poderá ser aditado a qualquer tempo, mediante acordo </w:t>
      </w:r>
      <w:proofErr w:type="gramStart"/>
      <w:r w:rsidRPr="00FA68AF">
        <w:rPr>
          <w:rFonts w:ascii="Tahoma" w:hAnsi="Tahoma" w:cs="Tahoma"/>
          <w:sz w:val="20"/>
          <w:szCs w:val="20"/>
        </w:rPr>
        <w:t>formal entre as partes, resguardadas</w:t>
      </w:r>
      <w:proofErr w:type="gramEnd"/>
      <w:r w:rsidRPr="00FA68AF">
        <w:rPr>
          <w:rFonts w:ascii="Tahoma" w:hAnsi="Tahoma" w:cs="Tahoma"/>
          <w:sz w:val="20"/>
          <w:szCs w:val="20"/>
        </w:rPr>
        <w:t xml:space="preserve"> as suas condições essenciais.</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VINTE:</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As comunicações com origem neste contrato deverão ser formais e expressas, por meio de carta, que somente terá validade se enviada mediante registro de recebimento, por fax, transmitido pelas partes.</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VINTE E UM:</w:t>
      </w:r>
    </w:p>
    <w:p w:rsidR="00DD55E4" w:rsidRPr="00696A9B" w:rsidRDefault="00DD55E4" w:rsidP="00DD55E4">
      <w:pPr>
        <w:pStyle w:val="SemEspaamento"/>
        <w:rPr>
          <w:rFonts w:ascii="Tahoma" w:hAnsi="Tahoma" w:cs="Tahoma"/>
          <w:sz w:val="20"/>
          <w:szCs w:val="20"/>
        </w:rPr>
      </w:pPr>
      <w:r w:rsidRPr="00696A9B">
        <w:rPr>
          <w:rFonts w:ascii="Tahoma" w:hAnsi="Tahoma" w:cs="Tahoma"/>
          <w:sz w:val="20"/>
          <w:szCs w:val="20"/>
        </w:rPr>
        <w:lastRenderedPageBreak/>
        <w:t xml:space="preserve">Este Contrato, desde que observada </w:t>
      </w:r>
      <w:proofErr w:type="gramStart"/>
      <w:r w:rsidRPr="00696A9B">
        <w:rPr>
          <w:rFonts w:ascii="Tahoma" w:hAnsi="Tahoma" w:cs="Tahoma"/>
          <w:sz w:val="20"/>
          <w:szCs w:val="20"/>
        </w:rPr>
        <w:t>a</w:t>
      </w:r>
      <w:proofErr w:type="gramEnd"/>
      <w:r w:rsidRPr="00696A9B">
        <w:rPr>
          <w:rFonts w:ascii="Tahoma" w:hAnsi="Tahoma" w:cs="Tahoma"/>
          <w:sz w:val="20"/>
          <w:szCs w:val="20"/>
        </w:rPr>
        <w:t xml:space="preserve"> formalização preliminar à sua efetivação, por carta, consoante Cláusula Vinte, poderá ser rescindido, de pleno direito, independentemente de notificação ou interpelação judicial ou extrajudicial, nos seguintes casos:</w:t>
      </w:r>
    </w:p>
    <w:p w:rsidR="00DD55E4" w:rsidRPr="00986C2F" w:rsidRDefault="00DD55E4" w:rsidP="00DD55E4">
      <w:pPr>
        <w:pStyle w:val="SemEspaamento"/>
        <w:rPr>
          <w:rFonts w:ascii="Tahoma" w:hAnsi="Tahoma" w:cs="Tahoma"/>
          <w:sz w:val="20"/>
          <w:szCs w:val="20"/>
        </w:rPr>
      </w:pPr>
      <w:r>
        <w:rPr>
          <w:rFonts w:ascii="Tahoma" w:hAnsi="Tahoma" w:cs="Tahoma"/>
          <w:sz w:val="20"/>
          <w:szCs w:val="20"/>
        </w:rPr>
        <w:t>a)</w:t>
      </w:r>
      <w:proofErr w:type="gramStart"/>
      <w:r>
        <w:rPr>
          <w:rFonts w:ascii="Tahoma" w:hAnsi="Tahoma" w:cs="Tahoma"/>
          <w:sz w:val="20"/>
          <w:szCs w:val="20"/>
        </w:rPr>
        <w:t xml:space="preserve"> </w:t>
      </w:r>
      <w:r w:rsidRPr="00986C2F">
        <w:rPr>
          <w:rFonts w:ascii="Tahoma" w:hAnsi="Tahoma" w:cs="Tahoma"/>
          <w:sz w:val="20"/>
          <w:szCs w:val="20"/>
        </w:rPr>
        <w:t xml:space="preserve"> </w:t>
      </w:r>
      <w:proofErr w:type="gramEnd"/>
      <w:r w:rsidRPr="00986C2F">
        <w:rPr>
          <w:rFonts w:ascii="Tahoma" w:hAnsi="Tahoma" w:cs="Tahoma"/>
          <w:sz w:val="20"/>
          <w:szCs w:val="20"/>
        </w:rPr>
        <w:t>por acordo entre as partes;</w:t>
      </w:r>
    </w:p>
    <w:p w:rsidR="00DD55E4" w:rsidRPr="00986C2F" w:rsidRDefault="00DD55E4" w:rsidP="00DD55E4">
      <w:pPr>
        <w:pStyle w:val="SemEspaamento"/>
        <w:rPr>
          <w:rFonts w:ascii="Tahoma" w:hAnsi="Tahoma" w:cs="Tahoma"/>
          <w:sz w:val="20"/>
          <w:szCs w:val="20"/>
        </w:rPr>
      </w:pPr>
      <w:r>
        <w:rPr>
          <w:rFonts w:ascii="Tahoma" w:hAnsi="Tahoma" w:cs="Tahoma"/>
          <w:sz w:val="20"/>
          <w:szCs w:val="20"/>
        </w:rPr>
        <w:t>b)</w:t>
      </w:r>
      <w:proofErr w:type="gramStart"/>
      <w:r>
        <w:rPr>
          <w:rFonts w:ascii="Tahoma" w:hAnsi="Tahoma" w:cs="Tahoma"/>
          <w:sz w:val="20"/>
          <w:szCs w:val="20"/>
        </w:rPr>
        <w:t xml:space="preserve"> </w:t>
      </w:r>
      <w:r w:rsidRPr="00986C2F">
        <w:rPr>
          <w:rFonts w:ascii="Tahoma" w:hAnsi="Tahoma" w:cs="Tahoma"/>
          <w:sz w:val="20"/>
          <w:szCs w:val="20"/>
        </w:rPr>
        <w:t xml:space="preserve"> </w:t>
      </w:r>
      <w:proofErr w:type="gramEnd"/>
      <w:r w:rsidRPr="00986C2F">
        <w:rPr>
          <w:rFonts w:ascii="Tahoma" w:hAnsi="Tahoma" w:cs="Tahoma"/>
          <w:sz w:val="20"/>
          <w:szCs w:val="20"/>
        </w:rPr>
        <w:t>pela inobservância de qualquer de suas condições;</w:t>
      </w:r>
    </w:p>
    <w:p w:rsidR="00DD55E4" w:rsidRPr="00986C2F" w:rsidRDefault="00DD55E4" w:rsidP="00DD55E4">
      <w:pPr>
        <w:pStyle w:val="SemEspaamento"/>
        <w:rPr>
          <w:rFonts w:ascii="Tahoma" w:hAnsi="Tahoma" w:cs="Tahoma"/>
          <w:sz w:val="20"/>
          <w:szCs w:val="20"/>
        </w:rPr>
      </w:pPr>
      <w:r>
        <w:rPr>
          <w:rFonts w:ascii="Tahoma" w:hAnsi="Tahoma" w:cs="Tahoma"/>
          <w:sz w:val="20"/>
          <w:szCs w:val="20"/>
        </w:rPr>
        <w:t>c)</w:t>
      </w:r>
      <w:proofErr w:type="gramStart"/>
      <w:r>
        <w:rPr>
          <w:rFonts w:ascii="Tahoma" w:hAnsi="Tahoma" w:cs="Tahoma"/>
          <w:sz w:val="20"/>
          <w:szCs w:val="20"/>
        </w:rPr>
        <w:t xml:space="preserve">  </w:t>
      </w:r>
      <w:proofErr w:type="gramEnd"/>
      <w:r w:rsidRPr="00986C2F">
        <w:rPr>
          <w:rFonts w:ascii="Tahoma" w:hAnsi="Tahoma" w:cs="Tahoma"/>
          <w:sz w:val="20"/>
          <w:szCs w:val="20"/>
        </w:rPr>
        <w:t>quaisquer dos motivos previstos em lei.</w:t>
      </w:r>
    </w:p>
    <w:p w:rsidR="00DD55E4" w:rsidRDefault="00DD55E4" w:rsidP="00DD55E4">
      <w:pPr>
        <w:autoSpaceDE w:val="0"/>
        <w:autoSpaceDN w:val="0"/>
        <w:adjustRightInd w:val="0"/>
        <w:jc w:val="both"/>
        <w:rPr>
          <w:rFonts w:ascii="Tahoma" w:hAnsi="Tahoma" w:cs="Tahoma"/>
          <w:b/>
          <w:bCs/>
          <w:sz w:val="20"/>
          <w:szCs w:val="20"/>
        </w:rPr>
      </w:pP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VINTE E DOIS:</w:t>
      </w:r>
    </w:p>
    <w:p w:rsidR="00DD55E4" w:rsidRPr="00986C2F" w:rsidRDefault="00DD55E4" w:rsidP="00DD55E4">
      <w:pPr>
        <w:autoSpaceDE w:val="0"/>
        <w:autoSpaceDN w:val="0"/>
        <w:adjustRightInd w:val="0"/>
        <w:jc w:val="both"/>
        <w:rPr>
          <w:rFonts w:ascii="Tahoma" w:hAnsi="Tahoma" w:cs="Tahoma"/>
          <w:sz w:val="20"/>
          <w:szCs w:val="20"/>
        </w:rPr>
      </w:pPr>
      <w:r w:rsidRPr="00986C2F">
        <w:rPr>
          <w:rFonts w:ascii="Tahoma" w:hAnsi="Tahoma" w:cs="Tahoma"/>
          <w:sz w:val="20"/>
          <w:szCs w:val="20"/>
        </w:rPr>
        <w:t xml:space="preserve">O presente contrato vigorará da sua assinatura até a entrega total </w:t>
      </w:r>
      <w:r>
        <w:rPr>
          <w:rFonts w:ascii="Tahoma" w:hAnsi="Tahoma" w:cs="Tahoma"/>
          <w:sz w:val="20"/>
          <w:szCs w:val="20"/>
        </w:rPr>
        <w:t>dos produtos adquiridos</w:t>
      </w:r>
      <w:r w:rsidRPr="00986C2F">
        <w:rPr>
          <w:rFonts w:ascii="Tahoma" w:hAnsi="Tahoma" w:cs="Tahoma"/>
          <w:sz w:val="20"/>
          <w:szCs w:val="20"/>
        </w:rPr>
        <w:t>.</w:t>
      </w:r>
    </w:p>
    <w:p w:rsidR="00DD55E4" w:rsidRPr="00FA68AF" w:rsidRDefault="00DD55E4" w:rsidP="00DD55E4">
      <w:pPr>
        <w:autoSpaceDE w:val="0"/>
        <w:autoSpaceDN w:val="0"/>
        <w:adjustRightInd w:val="0"/>
        <w:jc w:val="both"/>
        <w:rPr>
          <w:rFonts w:ascii="Tahoma" w:hAnsi="Tahoma" w:cs="Tahoma"/>
          <w:b/>
          <w:bCs/>
          <w:sz w:val="20"/>
          <w:szCs w:val="20"/>
        </w:rPr>
      </w:pPr>
      <w:r w:rsidRPr="00FA68AF">
        <w:rPr>
          <w:rFonts w:ascii="Tahoma" w:hAnsi="Tahoma" w:cs="Tahoma"/>
          <w:b/>
          <w:bCs/>
          <w:sz w:val="20"/>
          <w:szCs w:val="20"/>
        </w:rPr>
        <w:t>CLÁUSULA VINTE E TRÊS: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É competente o Foro da Comarca de Ribeirão do Pinhal para dirimir qualquer controvérsia que se originar deste contrato.</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E, por estarem assim, justos e contratados, assinam o presente instrumento em três vias de igual teor e forma, na presença de duas testemunhas.</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Ribeirã</w:t>
      </w:r>
      <w:r>
        <w:rPr>
          <w:rFonts w:ascii="Tahoma" w:hAnsi="Tahoma" w:cs="Tahoma"/>
          <w:sz w:val="20"/>
          <w:szCs w:val="20"/>
        </w:rPr>
        <w:t xml:space="preserve">o do Pinhal, 00 de </w:t>
      </w:r>
      <w:proofErr w:type="spellStart"/>
      <w:r>
        <w:rPr>
          <w:rFonts w:ascii="Tahoma" w:hAnsi="Tahoma" w:cs="Tahoma"/>
          <w:sz w:val="20"/>
          <w:szCs w:val="20"/>
        </w:rPr>
        <w:t>xxxxxx</w:t>
      </w:r>
      <w:proofErr w:type="spellEnd"/>
      <w:r>
        <w:rPr>
          <w:rFonts w:ascii="Tahoma" w:hAnsi="Tahoma" w:cs="Tahoma"/>
          <w:sz w:val="20"/>
          <w:szCs w:val="20"/>
        </w:rPr>
        <w:t xml:space="preserve"> de 2016</w:t>
      </w:r>
      <w:r w:rsidRPr="00FA68AF">
        <w:rPr>
          <w:rFonts w:ascii="Tahoma" w:hAnsi="Tahoma" w:cs="Tahoma"/>
          <w:sz w:val="20"/>
          <w:szCs w:val="20"/>
        </w:rPr>
        <w:t>.</w:t>
      </w:r>
    </w:p>
    <w:p w:rsidR="00DD55E4" w:rsidRPr="00FA68AF" w:rsidRDefault="00DD55E4" w:rsidP="00DD55E4">
      <w:pPr>
        <w:autoSpaceDE w:val="0"/>
        <w:autoSpaceDN w:val="0"/>
        <w:adjustRightInd w:val="0"/>
        <w:jc w:val="both"/>
        <w:rPr>
          <w:rFonts w:ascii="Tahoma" w:hAnsi="Tahoma" w:cs="Tahoma"/>
          <w:sz w:val="20"/>
          <w:szCs w:val="20"/>
        </w:rPr>
      </w:pPr>
    </w:p>
    <w:p w:rsidR="00DD55E4" w:rsidRPr="007402A5" w:rsidRDefault="00DD55E4" w:rsidP="00DD55E4">
      <w:pPr>
        <w:pStyle w:val="SemEspaamento"/>
        <w:rPr>
          <w:rFonts w:ascii="Tahoma" w:hAnsi="Tahoma" w:cs="Tahoma"/>
          <w:sz w:val="20"/>
          <w:szCs w:val="20"/>
        </w:rPr>
      </w:pPr>
      <w:proofErr w:type="spellStart"/>
      <w:proofErr w:type="gramStart"/>
      <w:r w:rsidRPr="007402A5">
        <w:rPr>
          <w:rFonts w:ascii="Tahoma" w:hAnsi="Tahoma" w:cs="Tahoma"/>
          <w:sz w:val="20"/>
          <w:szCs w:val="20"/>
        </w:rPr>
        <w:t>DartagnanCalixoFraiz</w:t>
      </w:r>
      <w:proofErr w:type="spellEnd"/>
      <w:proofErr w:type="gramEnd"/>
    </w:p>
    <w:p w:rsidR="00DD55E4" w:rsidRPr="007402A5" w:rsidRDefault="00DD55E4" w:rsidP="00DD55E4">
      <w:pPr>
        <w:pStyle w:val="SemEspaamento"/>
        <w:rPr>
          <w:rFonts w:ascii="Tahoma" w:hAnsi="Tahoma" w:cs="Tahoma"/>
          <w:sz w:val="20"/>
          <w:szCs w:val="20"/>
        </w:rPr>
      </w:pPr>
      <w:r w:rsidRPr="007402A5">
        <w:rPr>
          <w:rFonts w:ascii="Tahoma" w:hAnsi="Tahoma" w:cs="Tahoma"/>
          <w:sz w:val="20"/>
          <w:szCs w:val="20"/>
        </w:rPr>
        <w:t>Prefeito Municipal</w:t>
      </w:r>
    </w:p>
    <w:p w:rsidR="00DD55E4" w:rsidRDefault="00DD55E4" w:rsidP="00DD55E4">
      <w:pPr>
        <w:autoSpaceDE w:val="0"/>
        <w:autoSpaceDN w:val="0"/>
        <w:adjustRightInd w:val="0"/>
        <w:jc w:val="both"/>
        <w:rPr>
          <w:rFonts w:ascii="Tahoma" w:hAnsi="Tahoma" w:cs="Tahoma"/>
          <w:sz w:val="20"/>
          <w:szCs w:val="20"/>
        </w:rPr>
      </w:pP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Grupo Informal:</w:t>
      </w:r>
    </w:p>
    <w:p w:rsidR="00DD55E4" w:rsidRPr="00FA68AF" w:rsidRDefault="00DD55E4" w:rsidP="00DD55E4">
      <w:pPr>
        <w:autoSpaceDE w:val="0"/>
        <w:autoSpaceDN w:val="0"/>
        <w:adjustRightInd w:val="0"/>
        <w:spacing w:line="480" w:lineRule="auto"/>
        <w:jc w:val="both"/>
        <w:rPr>
          <w:rFonts w:ascii="Tahoma" w:hAnsi="Tahoma" w:cs="Tahoma"/>
          <w:sz w:val="20"/>
          <w:szCs w:val="20"/>
          <w:lang w:val="es-ES_tradnl"/>
        </w:rPr>
      </w:pPr>
      <w:r w:rsidRPr="00FA68AF">
        <w:rPr>
          <w:rFonts w:ascii="Tahoma" w:hAnsi="Tahoma" w:cs="Tahoma"/>
          <w:sz w:val="20"/>
          <w:szCs w:val="20"/>
          <w:lang w:val="es-ES_tradnl"/>
        </w:rPr>
        <w:t xml:space="preserve"> _______________________________________________</w:t>
      </w:r>
    </w:p>
    <w:p w:rsidR="00DD55E4" w:rsidRPr="00FA68AF" w:rsidRDefault="00DD55E4" w:rsidP="00DD55E4">
      <w:pPr>
        <w:autoSpaceDE w:val="0"/>
        <w:autoSpaceDN w:val="0"/>
        <w:adjustRightInd w:val="0"/>
        <w:spacing w:line="480" w:lineRule="auto"/>
        <w:jc w:val="both"/>
        <w:rPr>
          <w:rFonts w:ascii="Tahoma" w:hAnsi="Tahoma" w:cs="Tahoma"/>
          <w:sz w:val="20"/>
          <w:szCs w:val="20"/>
          <w:lang w:val="es-ES_tradnl"/>
        </w:rPr>
      </w:pPr>
      <w:r w:rsidRPr="00FA68AF">
        <w:rPr>
          <w:rFonts w:ascii="Tahoma" w:hAnsi="Tahoma" w:cs="Tahoma"/>
          <w:sz w:val="20"/>
          <w:szCs w:val="20"/>
          <w:lang w:val="es-ES_tradnl"/>
        </w:rPr>
        <w:t>________________________________________________</w:t>
      </w:r>
    </w:p>
    <w:p w:rsidR="00DD55E4" w:rsidRPr="00FA68AF" w:rsidRDefault="00DD55E4" w:rsidP="00DD55E4">
      <w:pPr>
        <w:autoSpaceDE w:val="0"/>
        <w:autoSpaceDN w:val="0"/>
        <w:adjustRightInd w:val="0"/>
        <w:spacing w:line="480" w:lineRule="auto"/>
        <w:jc w:val="both"/>
        <w:rPr>
          <w:rFonts w:ascii="Tahoma" w:hAnsi="Tahoma" w:cs="Tahoma"/>
          <w:sz w:val="20"/>
          <w:szCs w:val="20"/>
        </w:rPr>
      </w:pPr>
      <w:r w:rsidRPr="00FA68AF">
        <w:rPr>
          <w:rFonts w:ascii="Tahoma" w:hAnsi="Tahoma" w:cs="Tahoma"/>
          <w:sz w:val="20"/>
          <w:szCs w:val="20"/>
        </w:rPr>
        <w:t>________________________________________________</w:t>
      </w:r>
    </w:p>
    <w:p w:rsidR="00DD55E4" w:rsidRPr="00FA68AF" w:rsidRDefault="00DD55E4" w:rsidP="00DD55E4">
      <w:pPr>
        <w:autoSpaceDE w:val="0"/>
        <w:autoSpaceDN w:val="0"/>
        <w:adjustRightInd w:val="0"/>
        <w:spacing w:line="480" w:lineRule="auto"/>
        <w:jc w:val="both"/>
        <w:rPr>
          <w:rFonts w:ascii="Tahoma" w:hAnsi="Tahoma" w:cs="Tahoma"/>
          <w:sz w:val="20"/>
          <w:szCs w:val="20"/>
        </w:rPr>
      </w:pPr>
      <w:r w:rsidRPr="00FA68AF">
        <w:rPr>
          <w:rFonts w:ascii="Tahoma" w:hAnsi="Tahoma" w:cs="Tahoma"/>
          <w:sz w:val="20"/>
          <w:szCs w:val="20"/>
        </w:rPr>
        <w:t>________________________________________________</w:t>
      </w:r>
    </w:p>
    <w:p w:rsidR="00DD55E4" w:rsidRPr="00FA68AF" w:rsidRDefault="00DD55E4" w:rsidP="00DD55E4">
      <w:pPr>
        <w:autoSpaceDE w:val="0"/>
        <w:autoSpaceDN w:val="0"/>
        <w:adjustRightInd w:val="0"/>
        <w:jc w:val="both"/>
        <w:rPr>
          <w:rFonts w:ascii="Tahoma" w:hAnsi="Tahoma" w:cs="Tahoma"/>
          <w:sz w:val="20"/>
          <w:szCs w:val="20"/>
        </w:rPr>
      </w:pPr>
      <w:r w:rsidRPr="00FA68AF">
        <w:rPr>
          <w:rFonts w:ascii="Tahoma" w:hAnsi="Tahoma" w:cs="Tahoma"/>
          <w:sz w:val="20"/>
          <w:szCs w:val="20"/>
        </w:rPr>
        <w:t>Testemunhas:</w:t>
      </w:r>
    </w:p>
    <w:p w:rsidR="00DD55E4" w:rsidRPr="00FA68AF" w:rsidRDefault="00DD55E4" w:rsidP="00DD55E4">
      <w:pPr>
        <w:autoSpaceDE w:val="0"/>
        <w:autoSpaceDN w:val="0"/>
        <w:adjustRightInd w:val="0"/>
        <w:jc w:val="both"/>
        <w:rPr>
          <w:rFonts w:ascii="Tahoma" w:hAnsi="Tahoma" w:cs="Tahoma"/>
          <w:sz w:val="20"/>
          <w:szCs w:val="20"/>
        </w:rPr>
      </w:pPr>
    </w:p>
    <w:p w:rsidR="00DD55E4" w:rsidRPr="00986C2F" w:rsidRDefault="00DD55E4" w:rsidP="00DD55E4">
      <w:pPr>
        <w:pStyle w:val="SemEspaamento"/>
        <w:rPr>
          <w:rFonts w:ascii="Tahoma" w:hAnsi="Tahoma" w:cs="Tahoma"/>
          <w:sz w:val="20"/>
          <w:szCs w:val="20"/>
        </w:rPr>
      </w:pPr>
      <w:r w:rsidRPr="00986C2F">
        <w:rPr>
          <w:rFonts w:ascii="Tahoma" w:hAnsi="Tahoma" w:cs="Tahoma"/>
          <w:sz w:val="20"/>
          <w:szCs w:val="20"/>
        </w:rPr>
        <w:t>1.________________________________________</w:t>
      </w:r>
    </w:p>
    <w:p w:rsidR="00DD55E4" w:rsidRPr="00986C2F" w:rsidRDefault="00DD55E4" w:rsidP="00DD55E4">
      <w:pPr>
        <w:pStyle w:val="SemEspaamento"/>
        <w:rPr>
          <w:rFonts w:ascii="Tahoma" w:hAnsi="Tahoma" w:cs="Tahoma"/>
          <w:sz w:val="20"/>
          <w:szCs w:val="20"/>
        </w:rPr>
      </w:pPr>
      <w:r w:rsidRPr="00986C2F">
        <w:rPr>
          <w:rFonts w:ascii="Tahoma" w:hAnsi="Tahoma" w:cs="Tahoma"/>
          <w:sz w:val="20"/>
          <w:szCs w:val="20"/>
        </w:rPr>
        <w:t>Presidente do CAE</w:t>
      </w:r>
    </w:p>
    <w:p w:rsidR="00DD55E4" w:rsidRDefault="00DD55E4" w:rsidP="00DD55E4">
      <w:pPr>
        <w:pStyle w:val="SemEspaamento"/>
        <w:rPr>
          <w:rFonts w:ascii="Tahoma" w:hAnsi="Tahoma" w:cs="Tahoma"/>
          <w:sz w:val="20"/>
          <w:szCs w:val="20"/>
        </w:rPr>
      </w:pPr>
    </w:p>
    <w:p w:rsidR="00DD55E4" w:rsidRPr="00986C2F" w:rsidRDefault="00DD55E4" w:rsidP="00DD55E4">
      <w:pPr>
        <w:pStyle w:val="SemEspaamento"/>
        <w:rPr>
          <w:rFonts w:ascii="Tahoma" w:hAnsi="Tahoma" w:cs="Tahoma"/>
          <w:sz w:val="20"/>
          <w:szCs w:val="20"/>
        </w:rPr>
      </w:pPr>
      <w:r>
        <w:rPr>
          <w:rFonts w:ascii="Tahoma" w:hAnsi="Tahoma" w:cs="Tahoma"/>
          <w:sz w:val="20"/>
          <w:szCs w:val="20"/>
        </w:rPr>
        <w:t>2</w:t>
      </w:r>
      <w:r w:rsidRPr="00986C2F">
        <w:rPr>
          <w:rFonts w:ascii="Tahoma" w:hAnsi="Tahoma" w:cs="Tahoma"/>
          <w:sz w:val="20"/>
          <w:szCs w:val="20"/>
        </w:rPr>
        <w:t xml:space="preserve">.________________________________________ </w:t>
      </w:r>
      <w:bookmarkStart w:id="0" w:name="_GoBack"/>
      <w:bookmarkEnd w:id="0"/>
    </w:p>
    <w:p w:rsidR="00DD55E4" w:rsidRPr="00986C2F" w:rsidRDefault="00E04791" w:rsidP="00DD55E4">
      <w:pPr>
        <w:pStyle w:val="SemEspaamento"/>
        <w:rPr>
          <w:rFonts w:ascii="Tahoma" w:hAnsi="Tahoma" w:cs="Tahoma"/>
          <w:sz w:val="20"/>
          <w:szCs w:val="20"/>
        </w:rPr>
      </w:pPr>
      <w:r>
        <w:rPr>
          <w:rFonts w:ascii="Tahoma" w:hAnsi="Tahoma" w:cs="Tahoma"/>
          <w:sz w:val="20"/>
          <w:szCs w:val="20"/>
        </w:rPr>
        <w:t>Secretária de Educação</w:t>
      </w:r>
    </w:p>
    <w:p w:rsidR="00DD55E4" w:rsidRDefault="00DD55E4" w:rsidP="00DD55E4"/>
    <w:p w:rsidR="00DD55E4" w:rsidRDefault="00DD55E4" w:rsidP="00DD55E4"/>
    <w:p w:rsidR="00D53D1E" w:rsidRDefault="00D53D1E"/>
    <w:sectPr w:rsidR="00D53D1E" w:rsidSect="008A74D3">
      <w:headerReference w:type="default" r:id="rId4"/>
      <w:footerReference w:type="even" r:id="rId5"/>
      <w:footerReference w:type="default" r:id="rId6"/>
      <w:pgSz w:w="11907" w:h="16840" w:code="9"/>
      <w:pgMar w:top="1701" w:right="425" w:bottom="1276" w:left="1134"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88" w:rsidRDefault="00E04791" w:rsidP="00B224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F88" w:rsidRDefault="00E04791" w:rsidP="00B31F8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88" w:rsidRDefault="00E04791" w:rsidP="00B224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8446F2" w:rsidRDefault="00E04791" w:rsidP="00E77DD5">
    <w:pPr>
      <w:pStyle w:val="Rodap"/>
      <w:pBdr>
        <w:bottom w:val="single" w:sz="4" w:space="1" w:color="auto"/>
      </w:pBdr>
      <w:ind w:right="360"/>
    </w:pPr>
  </w:p>
  <w:p w:rsidR="008446F2" w:rsidRPr="00E77DD5" w:rsidRDefault="00E04791">
    <w:pPr>
      <w:pStyle w:val="Rodap"/>
      <w:jc w:val="center"/>
      <w:rPr>
        <w:rFonts w:ascii="Bookman Old Style" w:hAnsi="Bookman Old Style"/>
      </w:rPr>
    </w:pPr>
    <w:r w:rsidRPr="00E77DD5">
      <w:rPr>
        <w:rFonts w:ascii="Bookman Old Style" w:hAnsi="Bookman Old Style"/>
      </w:rPr>
      <w:t xml:space="preserve">Rua Paraná, 983 – Caixa Postal 15 – CEP 86490-000 – </w:t>
    </w:r>
    <w:proofErr w:type="gramStart"/>
    <w:r w:rsidRPr="00E77DD5">
      <w:rPr>
        <w:rFonts w:ascii="Bookman Old Style" w:hAnsi="Bookman Old Style"/>
      </w:rPr>
      <w:t>Fone</w:t>
    </w:r>
    <w:r>
      <w:rPr>
        <w:rFonts w:ascii="Bookman Old Style" w:hAnsi="Bookman Old Style"/>
      </w:rPr>
      <w:t>(</w:t>
    </w:r>
    <w:proofErr w:type="gramEnd"/>
    <w:r>
      <w:rPr>
        <w:rFonts w:ascii="Bookman Old Style" w:hAnsi="Bookman Old Style"/>
      </w:rPr>
      <w:t>43) 3551-8301/Fax : (43) 3551-8313</w:t>
    </w:r>
  </w:p>
  <w:p w:rsidR="008446F2" w:rsidRPr="00E77DD5" w:rsidRDefault="00E04791">
    <w:pPr>
      <w:pStyle w:val="Rodap"/>
      <w:jc w:val="center"/>
      <w:rPr>
        <w:rFonts w:ascii="Bookman Old Style" w:hAnsi="Bookman Old Style"/>
      </w:rPr>
    </w:pPr>
    <w:proofErr w:type="gramStart"/>
    <w:r w:rsidRPr="00E77DD5">
      <w:rPr>
        <w:rFonts w:ascii="Bookman Old Style" w:hAnsi="Bookman Old Style"/>
      </w:rPr>
      <w:t>CNPJ76.</w:t>
    </w:r>
    <w:proofErr w:type="gramEnd"/>
    <w:r w:rsidRPr="00E77DD5">
      <w:rPr>
        <w:rFonts w:ascii="Bookman Old Style" w:hAnsi="Bookman Old Style"/>
      </w:rPr>
      <w:t>968.064/0001-42 - E-mail: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2" w:rsidRPr="008A74D3" w:rsidRDefault="00E04791">
    <w:pPr>
      <w:pStyle w:val="Cabealho"/>
      <w:jc w:val="center"/>
      <w:rPr>
        <w:rFonts w:ascii="Bookman Old Style" w:hAnsi="Bookman Old Style"/>
        <w:iCs/>
        <w:sz w:val="28"/>
        <w:szCs w:val="28"/>
        <w:u w:val="single"/>
      </w:rPr>
    </w:pPr>
    <w:r>
      <w:rPr>
        <w:rFonts w:ascii="Bookman Old Style" w:hAnsi="Bookman Old Style"/>
        <w:iCs/>
        <w:noProof/>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85pt;margin-top:-17.8pt;width:56.8pt;height:63pt;z-index:251660288" o:allowincell="f">
          <v:imagedata r:id="rId1" o:title=""/>
          <w10:wrap type="topAndBottom"/>
        </v:shape>
      </w:pict>
    </w:r>
    <w:r w:rsidRPr="008A74D3">
      <w:rPr>
        <w:rFonts w:ascii="Bookman Old Style" w:hAnsi="Bookman Old Style"/>
        <w:iCs/>
        <w:sz w:val="28"/>
        <w:szCs w:val="28"/>
        <w:u w:val="single"/>
      </w:rPr>
      <w:t>PREFEITURA MUNICIPAL DE RIBEIRÃO DO PINHAL</w:t>
    </w:r>
  </w:p>
  <w:p w:rsidR="008446F2" w:rsidRPr="008A74D3" w:rsidRDefault="00E04791">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D55E4"/>
    <w:rsid w:val="00D53D1E"/>
    <w:rsid w:val="00DD55E4"/>
    <w:rsid w:val="00E047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55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D55E4"/>
    <w:rPr>
      <w:rFonts w:ascii="Times New Roman" w:eastAsia="MS Mincho" w:hAnsi="Times New Roman" w:cs="Times New Roman"/>
      <w:sz w:val="20"/>
      <w:szCs w:val="20"/>
      <w:lang w:eastAsia="pt-BR"/>
    </w:rPr>
  </w:style>
  <w:style w:type="paragraph" w:styleId="Rodap">
    <w:name w:val="footer"/>
    <w:basedOn w:val="Normal"/>
    <w:link w:val="RodapChar"/>
    <w:rsid w:val="00DD55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D55E4"/>
    <w:rPr>
      <w:rFonts w:ascii="Times New Roman" w:eastAsia="MS Mincho" w:hAnsi="Times New Roman" w:cs="Times New Roman"/>
      <w:sz w:val="20"/>
      <w:szCs w:val="20"/>
      <w:lang w:eastAsia="pt-BR"/>
    </w:rPr>
  </w:style>
  <w:style w:type="table" w:styleId="Tabelacomgrade">
    <w:name w:val="Table Grid"/>
    <w:basedOn w:val="Tabelanormal"/>
    <w:rsid w:val="00DD55E4"/>
    <w:pPr>
      <w:spacing w:after="0"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DD55E4"/>
  </w:style>
  <w:style w:type="paragraph" w:customStyle="1" w:styleId="Normal1">
    <w:name w:val="Normal1"/>
    <w:basedOn w:val="Normal"/>
    <w:rsid w:val="00DD55E4"/>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Fontepargpadro"/>
    <w:rsid w:val="00DD55E4"/>
    <w:rPr>
      <w:rFonts w:ascii="Times New Roman" w:hAnsi="Times New Roman" w:cs="Times New Roman" w:hint="default"/>
      <w:strike w:val="0"/>
      <w:dstrike w:val="0"/>
      <w:sz w:val="24"/>
      <w:szCs w:val="24"/>
      <w:u w:val="none"/>
      <w:effect w:val="none"/>
    </w:rPr>
  </w:style>
  <w:style w:type="paragraph" w:styleId="SemEspaamento">
    <w:name w:val="No Spacing"/>
    <w:link w:val="SemEspaamentoChar"/>
    <w:uiPriority w:val="1"/>
    <w:qFormat/>
    <w:rsid w:val="00DD55E4"/>
    <w:pPr>
      <w:spacing w:after="0" w:line="240" w:lineRule="auto"/>
    </w:pPr>
    <w:rPr>
      <w:rFonts w:eastAsiaTheme="minorEastAsia"/>
      <w:lang w:eastAsia="pt-BR"/>
    </w:rPr>
  </w:style>
  <w:style w:type="paragraph" w:customStyle="1" w:styleId="Default">
    <w:name w:val="Default"/>
    <w:rsid w:val="00DD55E4"/>
    <w:pPr>
      <w:autoSpaceDE w:val="0"/>
      <w:autoSpaceDN w:val="0"/>
      <w:adjustRightInd w:val="0"/>
      <w:spacing w:after="0" w:line="240" w:lineRule="auto"/>
    </w:pPr>
    <w:rPr>
      <w:rFonts w:ascii="Arial" w:eastAsiaTheme="minorEastAsia" w:hAnsi="Arial" w:cs="Arial"/>
      <w:color w:val="000000"/>
      <w:sz w:val="24"/>
      <w:szCs w:val="24"/>
      <w:lang w:eastAsia="pt-BR"/>
    </w:rPr>
  </w:style>
  <w:style w:type="character" w:customStyle="1" w:styleId="SemEspaamentoChar">
    <w:name w:val="Sem Espaçamento Char"/>
    <w:basedOn w:val="Fontepargpadro"/>
    <w:link w:val="SemEspaamento"/>
    <w:uiPriority w:val="1"/>
    <w:rsid w:val="00DD55E4"/>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2980</Words>
  <Characters>16094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2016-05-03T12:49:00Z</dcterms:created>
  <dcterms:modified xsi:type="dcterms:W3CDTF">2016-05-03T13:01:00Z</dcterms:modified>
</cp:coreProperties>
</file>